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0289A" w:rsidRPr="00AA2E52" w:rsidRDefault="007F1E3B">
      <w:pPr>
        <w:autoSpaceDE w:val="0"/>
        <w:rPr>
          <w:b/>
          <w:bCs/>
          <w:i/>
          <w:iCs/>
        </w:rPr>
      </w:pPr>
      <w:r w:rsidRPr="00AA2E52">
        <w:rPr>
          <w:b/>
          <w:bCs/>
          <w:i/>
          <w:iCs/>
        </w:rPr>
        <w:t>Лекция 1</w:t>
      </w:r>
    </w:p>
    <w:p w:rsidR="00F0289A" w:rsidRPr="00AA2E52" w:rsidRDefault="007F1E3B">
      <w:pPr>
        <w:autoSpaceDE w:val="0"/>
        <w:jc w:val="center"/>
        <w:rPr>
          <w:b/>
          <w:bCs/>
          <w:iCs/>
          <w:caps/>
        </w:rPr>
      </w:pPr>
      <w:r w:rsidRPr="00AA2E52">
        <w:rPr>
          <w:b/>
          <w:bCs/>
          <w:iCs/>
          <w:caps/>
        </w:rPr>
        <w:t>Общие теоремы динамики системы</w:t>
      </w:r>
    </w:p>
    <w:p w:rsidR="00F0289A" w:rsidRPr="00AA2E52" w:rsidRDefault="00F0289A">
      <w:pPr>
        <w:autoSpaceDE w:val="0"/>
        <w:rPr>
          <w:b/>
          <w:bCs/>
          <w:i/>
          <w:iCs/>
        </w:rPr>
      </w:pPr>
    </w:p>
    <w:p w:rsidR="00F0289A" w:rsidRPr="00AA2E52" w:rsidRDefault="007F1E3B">
      <w:pPr>
        <w:autoSpaceDE w:val="0"/>
        <w:rPr>
          <w:b/>
          <w:bCs/>
          <w:iCs/>
        </w:rPr>
      </w:pPr>
      <w:r w:rsidRPr="00AA2E52">
        <w:rPr>
          <w:b/>
          <w:bCs/>
          <w:iCs/>
        </w:rPr>
        <w:t>Материальная система.  Центр масс и центр тяжести. Классификация сил. Дифференциальные уравнения движения системы.</w:t>
      </w:r>
    </w:p>
    <w:p w:rsidR="00F0289A" w:rsidRPr="00AA2E52" w:rsidRDefault="006118C3">
      <w:pPr>
        <w:autoSpaceDE w:val="0"/>
        <w:rPr>
          <w:bCs/>
          <w:iCs/>
        </w:rPr>
      </w:pPr>
      <w:r w:rsidRPr="006118C3">
        <w:rPr>
          <w:b/>
          <w:i/>
          <w:noProof/>
          <w:lang w:eastAsia="ru-RU"/>
        </w:rPr>
        <w:pict>
          <v:group id="_x0000_s1088" style="position:absolute;margin-left:-40.05pt;margin-top:24.05pt;width:224.45pt;height:187.7pt;z-index:251687424" coordorigin="1352,3133" coordsize="4489,3754">
            <v:group id="_x0000_s1084" style="position:absolute;left:1352;top:3133;width:4145;height:3754" coordorigin="1352,3133" coordsize="4145,3754">
              <v:rect id="_x0000_s1027" style="position:absolute;left:1352;top:3133;width:4145;height:3754;v-text-anchor:middle" o:regroupid="1" filled="f" stroked="f">
                <v:stroke joinstyle="round"/>
              </v:rect>
              <v:shape id="_x0000_s1028" style="position:absolute;left:2735;top:3602;width:2654;height:2957;v-text-anchor:middle" coordsize="2767,2432" o:regroupid="1" path="m471,1589hdc449,1585,424,1588,405,1576v-12,-8,-8,-27,-13,-40c377,1501,336,1371,314,1353v-15,-13,-35,-17,-53,-26c106,1172,339,1413,196,1235v-23,-29,-53,-52,-79,-78c106,1146,100,1130,91,1117,70,1034,88,1080,26,986,18,975,2,902,,895,17,851,27,803,52,764v24,-36,61,-61,92,-92c182,634,251,557,301,528v59,-35,129,-49,183,-91c501,424,516,407,536,397v63,-32,133,-48,197,-78c769,302,953,204,1008,188v129,-38,208,-48,327,-66c1463,58,1311,126,1584,83v19,-3,33,-20,52,-26c1718,32,1830,20,1911,5v61,4,125,-5,183,13c2113,24,2106,56,2120,70v18,18,45,24,66,39c2228,139,2256,164,2304,188v24,24,54,41,78,65c2408,280,2423,317,2448,345v113,126,26,-5,131,183c2596,524,2614,508,2631,515v13,5,5,28,13,39c2654,570,2670,581,2683,594v27,80,40,89,53,183c2732,952,2735,1127,2723,1301v-1,19,-20,34,-27,52c2644,1488,2767,1295,2618,1549v-58,99,-170,148,-262,210c2323,1781,2306,1822,2277,1850v-36,181,2,-28,-26,367c2246,2290,2205,2382,2120,2387v-388,20,-777,26,-1165,39c772,2422,587,2432,405,2413v-31,-3,-78,-52,-78,-52c268,2242,163,2056,340,1968v26,-77,13,-158,39,-235c383,1699,385,1629,405,1589v7,-14,11,-40,27,-40c451,1549,458,1576,471,1589xe" strokeweight=".09mm">
                <v:fill color2="black"/>
                <v:stroke dashstyle="longDash"/>
              </v:shape>
              <v:line id="_x0000_s1029" style="position:absolute" from="2389,3351" to="2389,5570" o:regroupid="1" strokeweight=".26mm">
                <v:stroke joinstyle="miter"/>
              </v:line>
              <v:line id="_x0000_s1030" style="position:absolute" from="2389,5574" to="5497,5574" o:regroupid="1" strokeweight=".26mm">
                <v:stroke joinstyle="miter"/>
              </v:line>
              <v:line id="_x0000_s1031" style="position:absolute;flip:x" from="1696,5574" to="2385,6414" o:regroupid="1" strokeweight=".26mm">
                <v:stroke joinstyle="miter"/>
              </v:line>
              <v:line id="_x0000_s1032" style="position:absolute" from="2389,5574" to="2389,5574" o:regroupid="1" strokeweight=".26mm">
                <v:stroke endarrow="block" joinstyle="miter"/>
              </v:line>
              <v:line id="_x0000_s1033" style="position:absolute;flip:y" from="2389,4915" to="4114,5569" o:regroupid="1" strokeweight=".26mm">
                <v:stroke endarrow="block" joinstyle="miter"/>
              </v:line>
              <v:line id="_x0000_s1034" style="position:absolute" from="2389,5574" to="3769,6227" o:regroupid="1" strokeweight=".26mm">
                <v:stroke endarrow="block" joinstyle="miter"/>
              </v:line>
              <v:line id="_x0000_s1035" style="position:absolute;flip:y" from="2389,5354" to="4460,5569" o:regroupid="1" strokeweight=".26mm">
                <v:stroke endarrow="block" joinstyle="miter"/>
              </v:line>
              <v:line id="_x0000_s1036" style="position:absolute;flip:x" from="3770,5355" to="4459,6229" o:regroupid="1" strokeweight=".26mm">
                <v:stroke joinstyle="miter"/>
              </v:line>
              <v:line id="_x0000_s1037" style="position:absolute;flip:x" from="4288,5355" to="4457,5570" o:regroupid="1" strokeweight=".26mm">
                <v:stroke endarrow="block" joinstyle="miter"/>
              </v:line>
              <v:line id="_x0000_s1038" style="position:absolute;flip:y" from="3771,6012" to="3941,6227" o:regroupid="1" strokeweight=".26mm">
                <v:stroke endarrow="block" joinstyle="miter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left:4337;top:4931;width:687;height:653;v-text-anchor:middle" o:regroupid="1" filled="f" stroked="f">
                <v:stroke joinstyle="round"/>
                <v:textbox style="mso-rotate-with-shape:t" inset="1.8mm,.9mm,1.8mm,.9mm">
                  <w:txbxContent>
                    <w:p w:rsidR="00AC281B" w:rsidRPr="00685E74" w:rsidRDefault="00AC281B">
                      <w:pPr>
                        <w:rPr>
                          <w:vertAlign w:val="subscript"/>
                          <w:lang w:val="en-US"/>
                        </w:rPr>
                      </w:pPr>
                      <w:proofErr w:type="spellStart"/>
                      <w:proofErr w:type="gramStart"/>
                      <w:r w:rsidRPr="00685E74">
                        <w:rPr>
                          <w:lang w:val="en-US"/>
                        </w:rPr>
                        <w:t>m</w:t>
                      </w:r>
                      <w:r w:rsidRPr="00685E74">
                        <w:rPr>
                          <w:vertAlign w:val="subscript"/>
                          <w:lang w:val="en-US"/>
                        </w:rPr>
                        <w:t>k</w:t>
                      </w:r>
                      <w:proofErr w:type="spellEnd"/>
                      <w:proofErr w:type="gramEnd"/>
                    </w:p>
                  </w:txbxContent>
                </v:textbox>
              </v:shape>
              <v:shape id="_x0000_s1040" type="#_x0000_t202" style="position:absolute;left:3670;top:6120;width:810;height:654;v-text-anchor:middle" o:regroupid="1" filled="f" stroked="f">
                <v:stroke joinstyle="round"/>
                <v:textbox style="mso-rotate-with-shape:t" inset="1.8mm,.9mm,1.8mm,.9mm">
                  <w:txbxContent>
                    <w:p w:rsidR="00AC281B" w:rsidRPr="00685E74" w:rsidRDefault="00AC281B">
                      <w:pPr>
                        <w:rPr>
                          <w:vertAlign w:val="subscript"/>
                          <w:lang w:val="en-US"/>
                        </w:rPr>
                      </w:pPr>
                      <w:proofErr w:type="gramStart"/>
                      <w:r w:rsidRPr="00685E74">
                        <w:rPr>
                          <w:lang w:val="en-US"/>
                        </w:rPr>
                        <w:t>m</w:t>
                      </w:r>
                      <w:r w:rsidRPr="00685E74">
                        <w:rPr>
                          <w:vertAlign w:val="subscript"/>
                          <w:lang w:val="en-US"/>
                        </w:rPr>
                        <w:t>k+</w:t>
                      </w:r>
                      <w:proofErr w:type="gramEnd"/>
                      <w:r w:rsidRPr="00685E74">
                        <w:rPr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041" type="#_x0000_t202" style="position:absolute;left:3251;top:4665;width:687;height:653;v-text-anchor:middle" o:regroupid="1" filled="f" stroked="f">
                <v:stroke joinstyle="round"/>
                <v:textbox style="mso-rotate-with-shape:t" inset="1.8mm,.9mm,1.8mm,.9mm">
                  <w:txbxContent>
                    <w:p w:rsidR="00AC281B" w:rsidRPr="00685E74" w:rsidRDefault="00AC281B">
                      <w:pPr>
                        <w:rPr>
                          <w:vertAlign w:val="subscript"/>
                          <w:lang w:val="en-US"/>
                        </w:rPr>
                      </w:pPr>
                      <w:proofErr w:type="spellStart"/>
                      <w:proofErr w:type="gramStart"/>
                      <w:r w:rsidRPr="00685E74">
                        <w:rPr>
                          <w:b/>
                          <w:lang w:val="en-US"/>
                        </w:rPr>
                        <w:t>r</w:t>
                      </w:r>
                      <w:r w:rsidRPr="00685E74">
                        <w:rPr>
                          <w:vertAlign w:val="subscript"/>
                          <w:lang w:val="en-US"/>
                        </w:rPr>
                        <w:t>c</w:t>
                      </w:r>
                      <w:proofErr w:type="spellEnd"/>
                      <w:proofErr w:type="gramEnd"/>
                    </w:p>
                  </w:txbxContent>
                </v:textbox>
              </v:shape>
              <v:shape id="_x0000_s1042" type="#_x0000_t202" style="position:absolute;left:3957;top:4542;width:687;height:654;v-text-anchor:middle" o:regroupid="1" filled="f" stroked="f">
                <v:stroke joinstyle="round"/>
                <v:textbox style="mso-rotate-with-shape:t" inset="1.8mm,.9mm,1.8mm,.9mm">
                  <w:txbxContent>
                    <w:p w:rsidR="00AC281B" w:rsidRPr="00685E74" w:rsidRDefault="00AC281B">
                      <w:pPr>
                        <w:rPr>
                          <w:lang w:val="en-US"/>
                        </w:rPr>
                      </w:pPr>
                      <w:r w:rsidRPr="00685E74">
                        <w:rPr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043" type="#_x0000_t202" style="position:absolute;left:3244;top:5632;width:687;height:653;v-text-anchor:middle" o:regroupid="1" filled="f" stroked="f">
                <v:stroke joinstyle="round"/>
                <v:textbox style="mso-rotate-with-shape:t" inset="1.8mm,.9mm,1.8mm,.9mm">
                  <w:txbxContent>
                    <w:p w:rsidR="00AC281B" w:rsidRPr="00685E74" w:rsidRDefault="00AC281B">
                      <w:pPr>
                        <w:rPr>
                          <w:vertAlign w:val="subscript"/>
                          <w:lang w:val="en-US"/>
                        </w:rPr>
                      </w:pPr>
                      <w:proofErr w:type="gramStart"/>
                      <w:r w:rsidRPr="00685E74">
                        <w:rPr>
                          <w:b/>
                          <w:lang w:val="en-US"/>
                        </w:rPr>
                        <w:t>r</w:t>
                      </w:r>
                      <w:r w:rsidRPr="00685E74">
                        <w:rPr>
                          <w:vertAlign w:val="subscript"/>
                          <w:lang w:val="en-US"/>
                        </w:rPr>
                        <w:t>k+</w:t>
                      </w:r>
                      <w:proofErr w:type="gramEnd"/>
                      <w:r w:rsidRPr="00685E74">
                        <w:rPr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044" type="#_x0000_t202" style="position:absolute;left:3683;top:4979;width:688;height:653;v-text-anchor:middle" o:regroupid="1" filled="f" stroked="f">
                <v:stroke joinstyle="round"/>
                <v:textbox style="mso-rotate-with-shape:t" inset="1.8mm,.9mm,1.8mm,.9mm">
                  <w:txbxContent>
                    <w:p w:rsidR="00AC281B" w:rsidRPr="00685E74" w:rsidRDefault="00AC281B">
                      <w:pPr>
                        <w:rPr>
                          <w:vertAlign w:val="subscript"/>
                          <w:lang w:val="en-US"/>
                        </w:rPr>
                      </w:pPr>
                      <w:proofErr w:type="spellStart"/>
                      <w:proofErr w:type="gramStart"/>
                      <w:r w:rsidRPr="00685E74">
                        <w:rPr>
                          <w:b/>
                          <w:lang w:val="en-US"/>
                        </w:rPr>
                        <w:t>r</w:t>
                      </w:r>
                      <w:r w:rsidRPr="00685E74">
                        <w:rPr>
                          <w:vertAlign w:val="subscript"/>
                          <w:lang w:val="en-US"/>
                        </w:rPr>
                        <w:t>k</w:t>
                      </w:r>
                      <w:proofErr w:type="spellEnd"/>
                      <w:proofErr w:type="gramEnd"/>
                    </w:p>
                  </w:txbxContent>
                </v:textbox>
              </v:shape>
              <v:shape id="_x0000_s1045" type="#_x0000_t202" style="position:absolute;left:4230;top:5462;width:687;height:653;v-text-anchor:middle" o:regroupid="1" filled="f" stroked="f">
                <v:stroke joinstyle="round"/>
                <v:textbox style="mso-rotate-with-shape:t" inset="1.8mm,.9mm,1.8mm,.9mm">
                  <w:txbxContent>
                    <w:p w:rsidR="00AC281B" w:rsidRPr="00685E74" w:rsidRDefault="00AC281B">
                      <w:pPr>
                        <w:rPr>
                          <w:vertAlign w:val="subscript"/>
                          <w:lang w:val="en-US"/>
                        </w:rPr>
                      </w:pPr>
                      <w:proofErr w:type="spellStart"/>
                      <w:r w:rsidRPr="00685E74">
                        <w:rPr>
                          <w:b/>
                          <w:lang w:val="en-US"/>
                        </w:rPr>
                        <w:t>F</w:t>
                      </w:r>
                      <w:r w:rsidRPr="00685E74">
                        <w:rPr>
                          <w:vertAlign w:val="subscript"/>
                          <w:lang w:val="en-US"/>
                        </w:rPr>
                        <w:t>i</w:t>
                      </w:r>
                      <w:proofErr w:type="spellEnd"/>
                    </w:p>
                  </w:txbxContent>
                </v:textbox>
              </v:shape>
              <v:shape id="_x0000_s1046" type="#_x0000_t202" style="position:absolute;left:3856;top:5856;width:687;height:653;v-text-anchor:middle" o:regroupid="1" filled="f" stroked="f">
                <v:stroke joinstyle="round"/>
                <v:textbox style="mso-rotate-with-shape:t" inset="1.8mm,.9mm,1.8mm,.9mm">
                  <w:txbxContent>
                    <w:p w:rsidR="00AC281B" w:rsidRPr="00685E74" w:rsidRDefault="00AC281B">
                      <w:pPr>
                        <w:rPr>
                          <w:lang w:val="en-US"/>
                        </w:rPr>
                      </w:pPr>
                      <w:proofErr w:type="spellStart"/>
                      <w:r w:rsidRPr="00685E74">
                        <w:rPr>
                          <w:b/>
                          <w:lang w:val="en-US"/>
                        </w:rPr>
                        <w:t>F</w:t>
                      </w:r>
                      <w:r w:rsidRPr="00685E74">
                        <w:rPr>
                          <w:vertAlign w:val="subscript"/>
                          <w:lang w:val="en-US"/>
                        </w:rPr>
                        <w:t>i</w:t>
                      </w:r>
                      <w:proofErr w:type="spellEnd"/>
                      <w:r w:rsidRPr="00685E74">
                        <w:rPr>
                          <w:lang w:val="en-US"/>
                        </w:rPr>
                        <w:t>’</w:t>
                      </w:r>
                    </w:p>
                  </w:txbxContent>
                </v:textbox>
              </v:shape>
              <v:shape id="_x0000_s1047" type="#_x0000_t202" style="position:absolute;left:3251;top:4008;width:687;height:653;v-text-anchor:middle" o:regroupid="1" filled="f" stroked="f">
                <v:stroke joinstyle="round"/>
                <v:textbox style="mso-rotate-with-shape:t" inset="1.8mm,.9mm,1.8mm,.9mm">
                  <w:txbxContent>
                    <w:p w:rsidR="00AC281B" w:rsidRPr="00685E74" w:rsidRDefault="00AC281B">
                      <w:pPr>
                        <w:rPr>
                          <w:vertAlign w:val="subscript"/>
                          <w:lang w:val="en-US"/>
                        </w:rPr>
                      </w:pPr>
                      <w:r w:rsidRPr="00685E74">
                        <w:rPr>
                          <w:lang w:val="en-US"/>
                        </w:rPr>
                        <w:t>m</w:t>
                      </w:r>
                      <w:r w:rsidRPr="00685E74">
                        <w:rPr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048" type="#_x0000_t202" style="position:absolute;left:4289;top:3788;width:688;height:653;v-text-anchor:middle" o:regroupid="1" filled="f" stroked="f">
                <v:stroke joinstyle="round"/>
                <v:textbox style="mso-rotate-with-shape:t" inset="1.8mm,.9mm,1.8mm,.9mm">
                  <w:txbxContent>
                    <w:p w:rsidR="00AC281B" w:rsidRPr="00685E74" w:rsidRDefault="00AC281B">
                      <w:pPr>
                        <w:rPr>
                          <w:vertAlign w:val="subscript"/>
                          <w:lang w:val="en-US"/>
                        </w:rPr>
                      </w:pPr>
                      <w:proofErr w:type="spellStart"/>
                      <w:proofErr w:type="gramStart"/>
                      <w:r w:rsidRPr="00685E74">
                        <w:rPr>
                          <w:lang w:val="en-US"/>
                        </w:rPr>
                        <w:t>m</w:t>
                      </w:r>
                      <w:r w:rsidRPr="00685E74">
                        <w:rPr>
                          <w:vertAlign w:val="subscript"/>
                          <w:lang w:val="en-US"/>
                        </w:rPr>
                        <w:t>n</w:t>
                      </w:r>
                      <w:proofErr w:type="spellEnd"/>
                      <w:proofErr w:type="gramEnd"/>
                    </w:p>
                  </w:txbxContent>
                </v:textbox>
              </v:shape>
              <v:shape id="_x0000_s1049" type="#_x0000_t202" style="position:absolute;left:4635;top:4446;width:687;height:653;v-text-anchor:middle" o:regroupid="1" filled="f" stroked="f">
                <v:stroke joinstyle="round"/>
                <v:textbox style="mso-rotate-with-shape:t" inset="1.8mm,.9mm,1.8mm,.9mm">
                  <w:txbxContent>
                    <w:p w:rsidR="00AC281B" w:rsidRPr="00685E74" w:rsidRDefault="00AC281B">
                      <w:pPr>
                        <w:rPr>
                          <w:vertAlign w:val="subscript"/>
                          <w:lang w:val="en-US"/>
                        </w:rPr>
                      </w:pPr>
                      <w:r w:rsidRPr="00685E74">
                        <w:rPr>
                          <w:lang w:val="en-US"/>
                        </w:rPr>
                        <w:t>m</w:t>
                      </w:r>
                      <w:r w:rsidRPr="00685E74">
                        <w:rPr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v:group>
            <v:shape id="_x0000_s1085" type="#_x0000_t202" style="position:absolute;left:1352;top:6073;width:344;height:414" filled="f" stroked="f">
              <v:textbox>
                <w:txbxContent>
                  <w:p w:rsidR="00AC281B" w:rsidRPr="00D32888" w:rsidRDefault="00AC281B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086" type="#_x0000_t202" style="position:absolute;left:1936;top:3188;width:344;height:414" filled="f" stroked="f">
              <v:textbox>
                <w:txbxContent>
                  <w:p w:rsidR="00AC281B" w:rsidRPr="00D32888" w:rsidRDefault="00AC281B" w:rsidP="00D32888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z</w:t>
                    </w:r>
                    <w:proofErr w:type="gramEnd"/>
                  </w:p>
                </w:txbxContent>
              </v:textbox>
            </v:shape>
            <v:shape id="_x0000_s1087" type="#_x0000_t202" style="position:absolute;left:5497;top:5318;width:344;height:414" filled="f" stroked="f">
              <v:textbox>
                <w:txbxContent>
                  <w:p w:rsidR="00AC281B" w:rsidRPr="00D32888" w:rsidRDefault="00AC281B" w:rsidP="00D32888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y</w:t>
                    </w:r>
                    <w:proofErr w:type="gramEnd"/>
                  </w:p>
                </w:txbxContent>
              </v:textbox>
            </v:shape>
            <w10:wrap type="square"/>
          </v:group>
        </w:pict>
      </w:r>
      <w:r w:rsidR="007F1E3B" w:rsidRPr="00AA2E52">
        <w:rPr>
          <w:bCs/>
          <w:iCs/>
        </w:rPr>
        <w:tab/>
      </w:r>
      <w:r w:rsidR="007F1E3B" w:rsidRPr="00AA2E52">
        <w:rPr>
          <w:b/>
          <w:bCs/>
          <w:i/>
          <w:iCs/>
        </w:rPr>
        <w:t>Материальной системой</w:t>
      </w:r>
      <w:r w:rsidR="007F1E3B" w:rsidRPr="00AA2E52">
        <w:rPr>
          <w:bCs/>
          <w:iCs/>
        </w:rPr>
        <w:t xml:space="preserve"> назовем множество материальных точек </w:t>
      </w: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…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…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  <m:r>
          <w:rPr>
            <w:rFonts w:ascii="Cambria Math" w:hAnsi="Cambria Math"/>
          </w:rPr>
          <m:t xml:space="preserve"> ,   </m:t>
        </m:r>
      </m:oMath>
      <w:r w:rsidR="00685E74">
        <w:rPr>
          <w:bCs/>
          <w:iCs/>
        </w:rPr>
        <w:t xml:space="preserve">движение которых </w:t>
      </w:r>
      <w:r w:rsidR="00D32888">
        <w:rPr>
          <w:bCs/>
          <w:iCs/>
        </w:rPr>
        <w:t>существенно зависит от</w:t>
      </w:r>
      <w:r w:rsidR="00685E74">
        <w:rPr>
          <w:bCs/>
          <w:iCs/>
        </w:rPr>
        <w:t xml:space="preserve"> их взаимодействи</w:t>
      </w:r>
      <w:r w:rsidR="00D32888">
        <w:rPr>
          <w:bCs/>
          <w:iCs/>
        </w:rPr>
        <w:t>я</w:t>
      </w:r>
      <w:r w:rsidR="007F1E3B" w:rsidRPr="00AA2E52">
        <w:rPr>
          <w:bCs/>
          <w:iCs/>
        </w:rPr>
        <w:t xml:space="preserve">. Пример: солнечная система. </w:t>
      </w:r>
    </w:p>
    <w:p w:rsidR="00F0289A" w:rsidRPr="00AA2E52" w:rsidRDefault="007F1E3B" w:rsidP="00D32888">
      <w:pPr>
        <w:autoSpaceDE w:val="0"/>
        <w:ind w:firstLine="708"/>
        <w:rPr>
          <w:bCs/>
          <w:iCs/>
        </w:rPr>
      </w:pPr>
      <w:r w:rsidRPr="00AA2E52">
        <w:rPr>
          <w:bCs/>
          <w:iCs/>
        </w:rPr>
        <w:t xml:space="preserve">Система материальных точек, взаимодействием которых можно пренебречь по сравнению </w:t>
      </w:r>
      <w:r w:rsidR="00685E74">
        <w:rPr>
          <w:bCs/>
          <w:iCs/>
        </w:rPr>
        <w:t xml:space="preserve">с </w:t>
      </w:r>
      <w:r w:rsidRPr="00AA2E52">
        <w:rPr>
          <w:bCs/>
          <w:iCs/>
        </w:rPr>
        <w:t>действи</w:t>
      </w:r>
      <w:r w:rsidR="00685E74">
        <w:rPr>
          <w:bCs/>
          <w:iCs/>
        </w:rPr>
        <w:t>ем</w:t>
      </w:r>
      <w:r w:rsidRPr="00AA2E52">
        <w:rPr>
          <w:bCs/>
          <w:iCs/>
        </w:rPr>
        <w:t xml:space="preserve"> внешней сред</w:t>
      </w:r>
      <w:r w:rsidR="00D32888">
        <w:rPr>
          <w:bCs/>
          <w:iCs/>
        </w:rPr>
        <w:t>ы</w:t>
      </w:r>
      <w:r w:rsidRPr="00AA2E52">
        <w:rPr>
          <w:bCs/>
          <w:iCs/>
        </w:rPr>
        <w:t>, не является материальной. Пример: группа самолетов.</w:t>
      </w:r>
    </w:p>
    <w:p w:rsidR="00F0289A" w:rsidRPr="00AA2E52" w:rsidRDefault="007F1E3B" w:rsidP="00D32888">
      <w:pPr>
        <w:autoSpaceDE w:val="0"/>
        <w:ind w:firstLine="708"/>
        <w:rPr>
          <w:bCs/>
          <w:iCs/>
        </w:rPr>
      </w:pPr>
      <w:r w:rsidRPr="00AA2E52">
        <w:rPr>
          <w:b/>
          <w:bCs/>
          <w:i/>
          <w:iCs/>
        </w:rPr>
        <w:t>Массой системы</w:t>
      </w:r>
      <w:r w:rsidRPr="00AA2E52">
        <w:rPr>
          <w:bCs/>
          <w:iCs/>
        </w:rPr>
        <w:t xml:space="preserve"> называется арифметическая величина, равная сумме масс точек системы</w:t>
      </w:r>
    </w:p>
    <w:p w:rsidR="00F0289A" w:rsidRPr="00D32888" w:rsidRDefault="00D32888">
      <w:pPr>
        <w:autoSpaceDE w:val="0"/>
        <w:jc w:val="center"/>
        <w:rPr>
          <w:bCs/>
          <w:iCs/>
        </w:rPr>
      </w:pPr>
      <m:oMathPara>
        <m:oMath>
          <m:r>
            <w:rPr>
              <w:rFonts w:ascii="Cambria Math" w:hAnsi="Cambria Math"/>
            </w:rPr>
            <m:t>M=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Cs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e>
          </m:nary>
          <m:r>
            <w:rPr>
              <w:rFonts w:ascii="Cambria Math" w:hAnsi="Cambria Math"/>
            </w:rPr>
            <m:t xml:space="preserve">          (1)</m:t>
          </m:r>
        </m:oMath>
      </m:oMathPara>
    </w:p>
    <w:p w:rsidR="00C876BB" w:rsidRDefault="007F1E3B" w:rsidP="00FB4263">
      <w:pPr>
        <w:autoSpaceDE w:val="0"/>
        <w:ind w:firstLine="708"/>
        <w:rPr>
          <w:bCs/>
          <w:iCs/>
        </w:rPr>
      </w:pPr>
      <w:r w:rsidRPr="00AA2E52">
        <w:rPr>
          <w:bCs/>
          <w:iCs/>
        </w:rPr>
        <w:t xml:space="preserve">Движение  точек  рассматривается по отношению к инерциальной </w:t>
      </w:r>
      <w:r w:rsidRPr="00D32888">
        <w:rPr>
          <w:b/>
          <w:bCs/>
          <w:i/>
          <w:iCs/>
        </w:rPr>
        <w:t>системе отсчета</w:t>
      </w:r>
      <w:r w:rsidRPr="00AA2E52">
        <w:rPr>
          <w:bCs/>
          <w:iCs/>
        </w:rPr>
        <w:t>– трехмерно</w:t>
      </w:r>
      <w:r w:rsidR="00D32888">
        <w:rPr>
          <w:bCs/>
          <w:iCs/>
        </w:rPr>
        <w:t>му</w:t>
      </w:r>
      <w:r w:rsidRPr="00AA2E52">
        <w:rPr>
          <w:bCs/>
          <w:iCs/>
        </w:rPr>
        <w:t xml:space="preserve"> пространств</w:t>
      </w:r>
      <w:r w:rsidR="00D32888">
        <w:rPr>
          <w:bCs/>
          <w:iCs/>
        </w:rPr>
        <w:t>у</w:t>
      </w:r>
      <w:r w:rsidRPr="00AA2E52">
        <w:rPr>
          <w:bCs/>
          <w:iCs/>
        </w:rPr>
        <w:t>, с которым связан наблюдатель</w:t>
      </w:r>
      <w:r w:rsidR="00FB4263" w:rsidRPr="00AA2E52">
        <w:rPr>
          <w:bCs/>
          <w:iCs/>
        </w:rPr>
        <w:t>, умеющий измерять расстояния и время</w:t>
      </w:r>
      <w:r w:rsidRPr="00AA2E52">
        <w:rPr>
          <w:bCs/>
          <w:iCs/>
        </w:rPr>
        <w:t xml:space="preserve">.  </w:t>
      </w:r>
      <w:r w:rsidR="00C876BB" w:rsidRPr="00AA2E52">
        <w:rPr>
          <w:bCs/>
          <w:iCs/>
        </w:rPr>
        <w:t xml:space="preserve">Система отсчета </w:t>
      </w:r>
      <w:proofErr w:type="spellStart"/>
      <w:r w:rsidR="00C876BB" w:rsidRPr="00AA2E52">
        <w:rPr>
          <w:bCs/>
          <w:iCs/>
        </w:rPr>
        <w:t>инерциальна</w:t>
      </w:r>
      <w:proofErr w:type="spellEnd"/>
      <w:r w:rsidR="00C876BB" w:rsidRPr="00AA2E52">
        <w:rPr>
          <w:bCs/>
          <w:iCs/>
        </w:rPr>
        <w:t xml:space="preserve">, </w:t>
      </w:r>
      <w:proofErr w:type="gramStart"/>
      <w:r w:rsidR="00C876BB">
        <w:rPr>
          <w:bCs/>
          <w:iCs/>
        </w:rPr>
        <w:t>значит</w:t>
      </w:r>
      <w:r w:rsidR="00C876BB" w:rsidRPr="00AA2E52">
        <w:rPr>
          <w:bCs/>
          <w:iCs/>
        </w:rPr>
        <w:t xml:space="preserve"> в ней выполняются</w:t>
      </w:r>
      <w:proofErr w:type="gramEnd"/>
      <w:r w:rsidR="00C876BB" w:rsidRPr="00AA2E52">
        <w:rPr>
          <w:bCs/>
          <w:iCs/>
        </w:rPr>
        <w:t xml:space="preserve"> законы Ньютона. </w:t>
      </w:r>
      <w:r w:rsidR="00C876BB">
        <w:rPr>
          <w:bCs/>
          <w:iCs/>
        </w:rPr>
        <w:t xml:space="preserve">С системой отсчета связана система координат </w:t>
      </w:r>
      <w:r w:rsidR="00C876BB">
        <w:rPr>
          <w:bCs/>
          <w:iCs/>
          <w:lang w:val="en-US"/>
        </w:rPr>
        <w:t>x</w:t>
      </w:r>
      <w:r w:rsidR="00C876BB" w:rsidRPr="00C876BB">
        <w:rPr>
          <w:bCs/>
          <w:iCs/>
        </w:rPr>
        <w:t>,</w:t>
      </w:r>
      <w:r w:rsidR="00C876BB">
        <w:rPr>
          <w:bCs/>
          <w:iCs/>
          <w:lang w:val="en-US"/>
        </w:rPr>
        <w:t>y</w:t>
      </w:r>
      <w:r w:rsidR="00C876BB" w:rsidRPr="00C876BB">
        <w:rPr>
          <w:bCs/>
          <w:iCs/>
        </w:rPr>
        <w:t>,</w:t>
      </w:r>
      <w:r w:rsidR="00C876BB">
        <w:rPr>
          <w:bCs/>
          <w:iCs/>
          <w:lang w:val="en-US"/>
        </w:rPr>
        <w:t>z</w:t>
      </w:r>
      <w:r w:rsidR="00C876BB" w:rsidRPr="00C876BB">
        <w:rPr>
          <w:bCs/>
          <w:iCs/>
        </w:rPr>
        <w:t xml:space="preserve">. </w:t>
      </w:r>
    </w:p>
    <w:p w:rsidR="00F0289A" w:rsidRPr="00AA2E52" w:rsidRDefault="007F1E3B" w:rsidP="00FB4263">
      <w:pPr>
        <w:autoSpaceDE w:val="0"/>
        <w:ind w:firstLine="708"/>
        <w:rPr>
          <w:bCs/>
          <w:iCs/>
        </w:rPr>
      </w:pPr>
      <w:r w:rsidRPr="00AA2E52">
        <w:rPr>
          <w:b/>
          <w:bCs/>
          <w:i/>
          <w:iCs/>
        </w:rPr>
        <w:t>Центром масс</w:t>
      </w:r>
      <w:r w:rsidRPr="00AA2E52">
        <w:rPr>
          <w:bCs/>
          <w:iCs/>
        </w:rPr>
        <w:t xml:space="preserve"> системы называется геометрическая  точка </w:t>
      </w:r>
      <w:r w:rsidRPr="00AA2E52">
        <w:rPr>
          <w:bCs/>
          <w:iCs/>
          <w:lang w:val="en-US"/>
        </w:rPr>
        <w:t>C</w:t>
      </w:r>
      <w:r w:rsidRPr="00AA2E52">
        <w:rPr>
          <w:bCs/>
          <w:iCs/>
        </w:rPr>
        <w:t xml:space="preserve">, радиус-вектор которой </w:t>
      </w:r>
      <w:r w:rsidR="00C876BB">
        <w:rPr>
          <w:bCs/>
          <w:iCs/>
        </w:rPr>
        <w:t>определен формулой</w:t>
      </w:r>
    </w:p>
    <w:p w:rsidR="00F0289A" w:rsidRDefault="006118C3">
      <w:pPr>
        <w:autoSpaceDE w:val="0"/>
        <w:jc w:val="center"/>
        <w:rPr>
          <w:bCs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iCs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Cs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e>
          </m:nary>
          <m:r>
            <w:rPr>
              <w:rFonts w:ascii="Cambria Math" w:hAnsi="Cambria Math"/>
            </w:rPr>
            <m:t xml:space="preserve">                           (2)</m:t>
          </m:r>
        </m:oMath>
      </m:oMathPara>
    </w:p>
    <w:p w:rsidR="0070255B" w:rsidRDefault="00F6747B" w:rsidP="0070255B">
      <w:pPr>
        <w:autoSpaceDE w:val="0"/>
        <w:rPr>
          <w:bCs/>
          <w:iCs/>
        </w:rPr>
      </w:pPr>
      <w:r>
        <w:rPr>
          <w:bCs/>
          <w:iCs/>
        </w:rPr>
        <w:t>К</w:t>
      </w:r>
      <w:r w:rsidR="0070255B">
        <w:rPr>
          <w:bCs/>
          <w:iCs/>
        </w:rPr>
        <w:t xml:space="preserve">оординаты </w:t>
      </w:r>
      <w:r>
        <w:rPr>
          <w:bCs/>
          <w:iCs/>
        </w:rPr>
        <w:t xml:space="preserve">центра масс </w:t>
      </w:r>
    </w:p>
    <w:p w:rsidR="0070255B" w:rsidRPr="0070255B" w:rsidRDefault="006118C3" w:rsidP="0070255B">
      <w:pPr>
        <w:autoSpaceDE w:val="0"/>
        <w:jc w:val="center"/>
        <w:rPr>
          <w:bCs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Cs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k </m:t>
                  </m:r>
                </m:sub>
              </m:sSub>
              <m:r>
                <w:rPr>
                  <w:rFonts w:ascii="Cambria Math"/>
                </w:rPr>
                <m:t xml:space="preserve">;      </m:t>
              </m:r>
            </m:e>
          </m:nary>
          <m:sSub>
            <m:sSubPr>
              <m:ctrlPr>
                <w:rPr>
                  <w:rFonts w:ascii="Cambria Math" w:hAnsi="Cambria Math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Cs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k </m:t>
                  </m:r>
                </m:sub>
              </m:sSub>
              <m:r>
                <w:rPr>
                  <w:rFonts w:ascii="Cambria Math"/>
                </w:rPr>
                <m:t xml:space="preserve">;      </m:t>
              </m:r>
            </m:e>
          </m:nary>
          <m:sSub>
            <m:sSubPr>
              <m:ctrlPr>
                <w:rPr>
                  <w:rFonts w:ascii="Cambria Math" w:hAnsi="Cambria Math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Cs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k </m:t>
                  </m:r>
                </m:sub>
              </m:sSub>
            </m:e>
          </m:nary>
          <m:r>
            <w:rPr>
              <w:rFonts w:ascii="Cambria Math" w:hAnsi="Cambria Math"/>
            </w:rPr>
            <m:t xml:space="preserve">          (3)</m:t>
          </m:r>
        </m:oMath>
      </m:oMathPara>
    </w:p>
    <w:p w:rsidR="0070255B" w:rsidRDefault="00F6747B" w:rsidP="0070255B">
      <w:pPr>
        <w:autoSpaceDE w:val="0"/>
        <w:rPr>
          <w:bCs/>
          <w:iCs/>
        </w:rPr>
      </w:pPr>
      <w:r>
        <w:rPr>
          <w:bCs/>
          <w:iCs/>
        </w:rPr>
        <w:t>Отметим, что в центре масс нет никакой массы, но эта точка имеет большое значение для изучения движения системы.</w:t>
      </w:r>
      <w:r w:rsidR="00AC281B">
        <w:rPr>
          <w:bCs/>
          <w:iCs/>
        </w:rPr>
        <w:t xml:space="preserve">  </w:t>
      </w:r>
    </w:p>
    <w:p w:rsidR="00FD527E" w:rsidRDefault="006B1F44" w:rsidP="0070255B">
      <w:pPr>
        <w:autoSpaceDE w:val="0"/>
      </w:pPr>
      <w:r>
        <w:rPr>
          <w:bCs/>
          <w:iCs/>
          <w:noProof/>
          <w:lang w:eastAsia="ru-RU"/>
        </w:rPr>
        <w:drawing>
          <wp:anchor distT="0" distB="0" distL="114300" distR="114300" simplePos="0" relativeHeight="251739648" behindDoc="1" locked="0" layoutInCell="1" allowOverlap="1">
            <wp:simplePos x="0" y="0"/>
            <wp:positionH relativeFrom="column">
              <wp:posOffset>72390</wp:posOffset>
            </wp:positionH>
            <wp:positionV relativeFrom="paragraph">
              <wp:posOffset>71120</wp:posOffset>
            </wp:positionV>
            <wp:extent cx="1772920" cy="1127760"/>
            <wp:effectExtent l="19050" t="0" r="0" b="0"/>
            <wp:wrapTight wrapText="bothSides">
              <wp:wrapPolygon edited="0">
                <wp:start x="-232" y="0"/>
                <wp:lineTo x="-232" y="21162"/>
                <wp:lineTo x="21585" y="21162"/>
                <wp:lineTo x="21585" y="0"/>
                <wp:lineTo x="-232" y="0"/>
              </wp:wrapPolygon>
            </wp:wrapTight>
            <wp:docPr id="1" name="Рисунок 0" descr="Ц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М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2920" cy="1127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527E">
        <w:rPr>
          <w:bCs/>
          <w:iCs/>
        </w:rPr>
        <w:tab/>
      </w:r>
      <w:r w:rsidR="00100282">
        <w:rPr>
          <w:bCs/>
          <w:iCs/>
        </w:rPr>
        <w:t>А</w:t>
      </w:r>
      <w:r w:rsidR="00FD527E">
        <w:rPr>
          <w:bCs/>
          <w:iCs/>
        </w:rPr>
        <w:t xml:space="preserve">нимация </w:t>
      </w:r>
    </w:p>
    <w:p w:rsidR="00FD527E" w:rsidRDefault="00100282" w:rsidP="00100282">
      <w:pPr>
        <w:autoSpaceDE w:val="0"/>
        <w:jc w:val="center"/>
        <w:rPr>
          <w:bCs/>
          <w:iCs/>
        </w:rPr>
      </w:pPr>
      <w:r w:rsidRPr="006118C3">
        <w:rPr>
          <w:bCs/>
          <w:iCs/>
        </w:rPr>
        <w:object w:dxaOrig="2895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95pt;height:40.8pt" o:ole="">
            <v:imagedata r:id="rId8" o:title=""/>
          </v:shape>
          <o:OLEObject Type="Embed" ProgID="Package" ShapeID="_x0000_i1025" DrawAspect="Content" ObjectID="_1354349733" r:id="rId9"/>
        </w:object>
      </w:r>
    </w:p>
    <w:p w:rsidR="00FD527E" w:rsidRDefault="00100282" w:rsidP="0070255B">
      <w:pPr>
        <w:autoSpaceDE w:val="0"/>
        <w:rPr>
          <w:bCs/>
          <w:iCs/>
        </w:rPr>
      </w:pPr>
      <w:r>
        <w:rPr>
          <w:bCs/>
          <w:iCs/>
        </w:rPr>
        <w:t>показывает</w:t>
      </w:r>
      <w:r w:rsidR="00AC281B">
        <w:rPr>
          <w:bCs/>
          <w:iCs/>
        </w:rPr>
        <w:t>,</w:t>
      </w:r>
      <w:r>
        <w:rPr>
          <w:bCs/>
          <w:iCs/>
        </w:rPr>
        <w:t xml:space="preserve"> как изменяется положение центра масс при изменении положения точек</w:t>
      </w:r>
      <w:r w:rsidR="00AC281B">
        <w:rPr>
          <w:bCs/>
          <w:iCs/>
        </w:rPr>
        <w:t xml:space="preserve"> системы</w:t>
      </w:r>
      <w:r>
        <w:rPr>
          <w:bCs/>
          <w:iCs/>
        </w:rPr>
        <w:t>.</w:t>
      </w:r>
      <w:r w:rsidR="00AC281B">
        <w:rPr>
          <w:bCs/>
          <w:iCs/>
        </w:rPr>
        <w:t xml:space="preserve">  В Интернете можно посмотреть другую анимацию</w:t>
      </w:r>
    </w:p>
    <w:p w:rsidR="00AC281B" w:rsidRDefault="00AC281B" w:rsidP="0070255B">
      <w:pPr>
        <w:autoSpaceDE w:val="0"/>
        <w:rPr>
          <w:bCs/>
          <w:iCs/>
        </w:rPr>
      </w:pPr>
      <w:hyperlink r:id="rId10" w:history="1">
        <w:r w:rsidRPr="00AE4E6E">
          <w:rPr>
            <w:rStyle w:val="ad"/>
            <w:bCs/>
            <w:iCs/>
          </w:rPr>
          <w:t>http://subaru2.univ-lema</w:t>
        </w:r>
        <w:r w:rsidRPr="00AE4E6E">
          <w:rPr>
            <w:rStyle w:val="ad"/>
            <w:bCs/>
            <w:iCs/>
          </w:rPr>
          <w:t>n</w:t>
        </w:r>
        <w:r w:rsidRPr="00AE4E6E">
          <w:rPr>
            <w:rStyle w:val="ad"/>
            <w:bCs/>
            <w:iCs/>
          </w:rPr>
          <w:t>s.fr/enseignements/physique/02/meca/barycentre.html</w:t>
        </w:r>
      </w:hyperlink>
    </w:p>
    <w:p w:rsidR="00AC281B" w:rsidRDefault="00AC281B" w:rsidP="0070255B">
      <w:pPr>
        <w:autoSpaceDE w:val="0"/>
        <w:rPr>
          <w:bCs/>
          <w:iCs/>
        </w:rPr>
      </w:pPr>
    </w:p>
    <w:p w:rsidR="00100282" w:rsidRPr="00AA2E52" w:rsidRDefault="00100282" w:rsidP="0070255B">
      <w:pPr>
        <w:autoSpaceDE w:val="0"/>
        <w:rPr>
          <w:bCs/>
          <w:iCs/>
        </w:rPr>
      </w:pPr>
    </w:p>
    <w:p w:rsidR="00C85E9C" w:rsidRDefault="007F1E3B" w:rsidP="00FB4263">
      <w:pPr>
        <w:autoSpaceDE w:val="0"/>
        <w:ind w:firstLine="708"/>
        <w:rPr>
          <w:bCs/>
          <w:iCs/>
        </w:rPr>
      </w:pPr>
      <w:r w:rsidRPr="00AA2E52">
        <w:rPr>
          <w:b/>
          <w:bCs/>
          <w:i/>
          <w:iCs/>
        </w:rPr>
        <w:t>Твердое тело</w:t>
      </w:r>
      <w:r w:rsidRPr="00AA2E52">
        <w:rPr>
          <w:bCs/>
          <w:iCs/>
        </w:rPr>
        <w:t xml:space="preserve"> – система бесконечного, но счетного числа мат</w:t>
      </w:r>
      <w:r w:rsidR="00F6747B">
        <w:rPr>
          <w:bCs/>
          <w:iCs/>
        </w:rPr>
        <w:t xml:space="preserve">ериальных </w:t>
      </w:r>
      <w:r w:rsidRPr="00AA2E52">
        <w:rPr>
          <w:bCs/>
          <w:iCs/>
        </w:rPr>
        <w:t>точек, расстояние между которыми неизменно во времени.  Элементарная точка</w:t>
      </w:r>
      <w:r w:rsidR="00FB4263" w:rsidRPr="00AA2E52">
        <w:rPr>
          <w:bCs/>
          <w:iCs/>
        </w:rPr>
        <w:t xml:space="preserve"> тела</w:t>
      </w:r>
      <w:r w:rsidRPr="00AA2E52">
        <w:rPr>
          <w:bCs/>
          <w:iCs/>
        </w:rPr>
        <w:t xml:space="preserve"> объема </w:t>
      </w:r>
      <w:proofErr w:type="spellStart"/>
      <w:r w:rsidRPr="00AA2E52">
        <w:rPr>
          <w:bCs/>
          <w:iCs/>
          <w:lang w:val="en-US"/>
        </w:rPr>
        <w:t>dV</w:t>
      </w:r>
      <w:proofErr w:type="spellEnd"/>
      <w:r w:rsidRPr="00AA2E52">
        <w:rPr>
          <w:bCs/>
          <w:iCs/>
        </w:rPr>
        <w:t xml:space="preserve"> имеет массу</w:t>
      </w:r>
    </w:p>
    <w:p w:rsidR="00C85E9C" w:rsidRDefault="007F1E3B" w:rsidP="00C85E9C">
      <w:pPr>
        <w:autoSpaceDE w:val="0"/>
        <w:ind w:firstLine="708"/>
        <w:jc w:val="center"/>
        <w:rPr>
          <w:bCs/>
          <w:iCs/>
        </w:rPr>
      </w:pPr>
      <m:oMathPara>
        <m:oMath>
          <m:r>
            <w:rPr>
              <w:rFonts w:ascii="Cambria Math" w:hAnsi="Cambria Math"/>
            </w:rPr>
            <m:t>dm=γ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r</m:t>
              </m:r>
            </m:e>
          </m:d>
          <m:r>
            <w:rPr>
              <w:rFonts w:ascii="Cambria Math" w:hAnsi="Cambria Math"/>
            </w:rPr>
            <m:t>dV                 (4)</m:t>
          </m:r>
        </m:oMath>
      </m:oMathPara>
    </w:p>
    <w:p w:rsidR="00F0289A" w:rsidRPr="00AA2E52" w:rsidRDefault="007F1E3B" w:rsidP="00C85E9C">
      <w:pPr>
        <w:autoSpaceDE w:val="0"/>
        <w:rPr>
          <w:bCs/>
          <w:iCs/>
        </w:rPr>
      </w:pPr>
      <w:r w:rsidRPr="00AA2E52">
        <w:rPr>
          <w:bCs/>
          <w:iCs/>
        </w:rPr>
        <w:t xml:space="preserve">где   </w:t>
      </w:r>
      <m:oMath>
        <m:r>
          <w:rPr>
            <w:rFonts w:ascii="Cambria Math" w:hAnsi="Cambria Math"/>
          </w:rPr>
          <m:t>γ</m:t>
        </m:r>
        <m:d>
          <m:dPr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r</m:t>
            </m:r>
          </m:e>
        </m:d>
      </m:oMath>
      <w:r w:rsidRPr="00AA2E52">
        <w:rPr>
          <w:bCs/>
          <w:iCs/>
        </w:rPr>
        <w:t xml:space="preserve"> – плотность тела, зависящая от</w:t>
      </w:r>
      <w:r w:rsidR="00FB4263" w:rsidRPr="00AA2E52">
        <w:rPr>
          <w:bCs/>
          <w:iCs/>
        </w:rPr>
        <w:t xml:space="preserve"> радиуса вектора </w:t>
      </w:r>
      <w:r w:rsidRPr="00AA2E52">
        <w:rPr>
          <w:bCs/>
          <w:iCs/>
        </w:rPr>
        <w:t xml:space="preserve"> точки.  Тело называют однородным, если γ  не зависит от </w:t>
      </w:r>
      <w:r w:rsidR="00FB4263" w:rsidRPr="00AA2E52">
        <w:rPr>
          <w:bCs/>
          <w:iCs/>
          <w:lang w:val="en-US"/>
        </w:rPr>
        <w:t>r</w:t>
      </w:r>
      <w:r w:rsidRPr="00AA2E52">
        <w:rPr>
          <w:bCs/>
          <w:iCs/>
        </w:rPr>
        <w:t xml:space="preserve">.  </w:t>
      </w:r>
    </w:p>
    <w:p w:rsidR="00F0289A" w:rsidRPr="00AA2E52" w:rsidRDefault="007F1E3B" w:rsidP="00FB4263">
      <w:pPr>
        <w:autoSpaceDE w:val="0"/>
        <w:ind w:firstLine="708"/>
        <w:rPr>
          <w:bCs/>
          <w:iCs/>
        </w:rPr>
      </w:pPr>
      <w:r w:rsidRPr="00AA2E52">
        <w:rPr>
          <w:bCs/>
          <w:iCs/>
        </w:rPr>
        <w:t>Объем тела есть интеграл по объему</w:t>
      </w:r>
    </w:p>
    <w:p w:rsidR="00F0289A" w:rsidRPr="00AA2E52" w:rsidRDefault="00FB4263">
      <w:pPr>
        <w:autoSpaceDE w:val="0"/>
        <w:jc w:val="center"/>
        <w:rPr>
          <w:bCs/>
          <w:i/>
          <w:iCs/>
        </w:rPr>
      </w:pPr>
      <w:r w:rsidRPr="00F14DCF">
        <w:rPr>
          <w:bCs/>
          <w:iCs/>
        </w:rPr>
        <w:lastRenderedPageBreak/>
        <w:t xml:space="preserve"> </w:t>
      </w:r>
      <m:oMath>
        <m:r>
          <w:rPr>
            <w:rFonts w:ascii="Cambria Math" w:hAnsi="Cambria Math"/>
            <w:lang w:val="en-US"/>
          </w:rPr>
          <m:t>V</m:t>
        </m:r>
        <m:r>
          <w:rPr>
            <w:rFonts w:ascii="Cambria Math"/>
          </w:rPr>
          <m:t>=</m:t>
        </m:r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iCs/>
                <w:lang w:val="en-US"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dV</m:t>
            </m:r>
          </m:e>
        </m:nary>
        <m:r>
          <w:rPr>
            <w:rFonts w:ascii="Cambria Math" w:hAnsi="Cambria Math"/>
            <w:lang w:val="en-US"/>
          </w:rPr>
          <m:t xml:space="preserve">              (5)</m:t>
        </m:r>
      </m:oMath>
    </w:p>
    <w:p w:rsidR="00F0289A" w:rsidRPr="00AA2E52" w:rsidRDefault="007F1E3B">
      <w:pPr>
        <w:autoSpaceDE w:val="0"/>
        <w:rPr>
          <w:bCs/>
          <w:iCs/>
        </w:rPr>
      </w:pPr>
      <w:r w:rsidRPr="00AA2E52">
        <w:rPr>
          <w:bCs/>
          <w:iCs/>
        </w:rPr>
        <w:t>Масса тела</w:t>
      </w:r>
    </w:p>
    <w:p w:rsidR="00F0289A" w:rsidRPr="00AA2E52" w:rsidRDefault="00FB4263">
      <w:pPr>
        <w:autoSpaceDE w:val="0"/>
        <w:jc w:val="center"/>
        <w:rPr>
          <w:bCs/>
          <w:i/>
          <w:iCs/>
        </w:rPr>
      </w:pPr>
      <w:r w:rsidRPr="00AA2E52">
        <w:rPr>
          <w:bCs/>
          <w:iCs/>
        </w:rPr>
        <w:t xml:space="preserve">  </w:t>
      </w:r>
      <m:oMath>
        <m:r>
          <w:rPr>
            <w:rFonts w:ascii="Cambria Math" w:hAnsi="Cambria Math"/>
            <w:lang w:val="en-US"/>
          </w:rPr>
          <m:t>M</m:t>
        </m:r>
        <m:r>
          <w:rPr>
            <w:rFonts w:ascii="Cambria Math"/>
          </w:rPr>
          <m:t>=</m:t>
        </m:r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iCs/>
                <w:lang w:val="en-US"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γ</m:t>
            </m:r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,</m:t>
                </m:r>
                <m:r>
                  <w:rPr>
                    <w:rFonts w:ascii="Cambria Math" w:hAnsi="Cambria Math"/>
                    <w:lang w:val="en-US"/>
                  </w:rPr>
                  <m:t>y</m:t>
                </m:r>
                <m:r>
                  <w:rPr>
                    <w:rFonts w:ascii="Cambria Math"/>
                  </w:rPr>
                  <m:t>,</m:t>
                </m:r>
                <m:r>
                  <w:rPr>
                    <w:rFonts w:ascii="Cambria Math" w:hAnsi="Cambria Math"/>
                    <w:lang w:val="en-US"/>
                  </w:rPr>
                  <m:t>z</m:t>
                </m:r>
              </m:e>
            </m:d>
            <m:r>
              <w:rPr>
                <w:rFonts w:ascii="Cambria Math" w:hAnsi="Cambria Math"/>
                <w:lang w:val="en-US"/>
              </w:rPr>
              <m:t>dxdydz</m:t>
            </m:r>
          </m:e>
        </m:nary>
        <m:r>
          <w:rPr>
            <w:rFonts w:ascii="Cambria Math" w:hAnsi="Cambria Math"/>
            <w:lang w:val="en-US"/>
          </w:rPr>
          <m:t xml:space="preserve">                   (6)</m:t>
        </m:r>
      </m:oMath>
    </w:p>
    <w:p w:rsidR="00F0289A" w:rsidRPr="00AA2E52" w:rsidRDefault="007F1E3B">
      <w:pPr>
        <w:autoSpaceDE w:val="0"/>
        <w:rPr>
          <w:bCs/>
          <w:iCs/>
        </w:rPr>
      </w:pPr>
      <w:r w:rsidRPr="00AA2E52">
        <w:rPr>
          <w:bCs/>
          <w:iCs/>
        </w:rPr>
        <w:t>Центр масс тела определяется вектором</w:t>
      </w:r>
    </w:p>
    <w:p w:rsidR="00F0289A" w:rsidRPr="00AA2E52" w:rsidRDefault="00CF74C7">
      <w:pPr>
        <w:autoSpaceDE w:val="0"/>
        <w:jc w:val="center"/>
        <w:rPr>
          <w:bCs/>
          <w:iCs/>
        </w:rPr>
      </w:pPr>
      <w:r w:rsidRPr="00AA2E52">
        <w:rPr>
          <w:bCs/>
          <w:iCs/>
        </w:rPr>
        <w:t xml:space="preserve">  </w:t>
      </w:r>
      <w:r w:rsidR="00F6747B">
        <w:rPr>
          <w:bCs/>
          <w:iCs/>
        </w:rPr>
        <w:br/>
      </w: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m:rPr>
              <m:sty m:val="bi"/>
            </m:rP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M</m:t>
              </m:r>
            </m:den>
          </m:f>
          <m:nary>
            <m:naryPr>
              <m:chr m:val="∭"/>
              <m:limLoc m:val="undOvr"/>
              <m:subHide m:val="on"/>
              <m:supHide m:val="on"/>
              <m:ctrlPr>
                <w:rPr>
                  <w:rFonts w:ascii="Cambria Math" w:hAnsi="Cambria Math"/>
                  <w:b/>
                  <w:bCs/>
                  <w:i/>
                  <w:iCs/>
                  <w:lang w:val="en-US"/>
                </w:rPr>
              </m:ctrlPr>
            </m:naryPr>
            <m:sub/>
            <m:sup/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r</m:t>
              </m:r>
              <m:r>
                <w:rPr>
                  <w:rFonts w:ascii="Cambria Math" w:hAnsi="Cambria Math"/>
                  <w:lang w:val="en-US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dxdydz</m:t>
              </m:r>
            </m:e>
          </m:nary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                      (</m:t>
          </m:r>
          <m:r>
            <w:rPr>
              <w:rFonts w:ascii="Cambria Math" w:hAnsi="Cambria Math"/>
              <w:lang w:val="en-US"/>
            </w:rPr>
            <m:t>7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)</m:t>
          </m:r>
        </m:oMath>
      </m:oMathPara>
    </w:p>
    <w:p w:rsidR="00F6747B" w:rsidRPr="00C964B9" w:rsidRDefault="00CF74C7" w:rsidP="00F6747B">
      <w:pPr>
        <w:autoSpaceDE w:val="0"/>
        <w:rPr>
          <w:bCs/>
          <w:iCs/>
        </w:rPr>
      </w:pPr>
      <w:r w:rsidRPr="00AA2E52">
        <w:rPr>
          <w:bCs/>
          <w:iCs/>
        </w:rPr>
        <w:t>Для</w:t>
      </w:r>
      <w:r w:rsidR="007F1E3B" w:rsidRPr="00AA2E52">
        <w:rPr>
          <w:bCs/>
          <w:iCs/>
        </w:rPr>
        <w:t xml:space="preserve"> однородного тела</w:t>
      </w:r>
      <w:r w:rsidR="00F6747B" w:rsidRPr="00F6747B">
        <w:rPr>
          <w:bCs/>
          <w:iCs/>
        </w:rPr>
        <w:t xml:space="preserve">  </w:t>
      </w:r>
      <m:oMath>
        <m:r>
          <w:rPr>
            <w:rFonts w:ascii="Cambria Math" w:hAnsi="Cambria Math"/>
          </w:rPr>
          <m:t>M=γV</m:t>
        </m:r>
      </m:oMath>
      <w:r w:rsidR="007F1E3B" w:rsidRPr="00AA2E52">
        <w:rPr>
          <w:bCs/>
          <w:iCs/>
        </w:rPr>
        <w:tab/>
        <w:t xml:space="preserve">и </w:t>
      </w:r>
      <w:r w:rsidR="007F1E3B" w:rsidRPr="00AA2E52">
        <w:rPr>
          <w:bCs/>
          <w:iCs/>
        </w:rPr>
        <w:tab/>
      </w:r>
    </w:p>
    <w:p w:rsidR="00F0289A" w:rsidRPr="00AA2E52" w:rsidRDefault="006118C3" w:rsidP="00F6747B">
      <w:pPr>
        <w:autoSpaceDE w:val="0"/>
        <w:rPr>
          <w:bCs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m:rPr>
              <m:sty m:val="bi"/>
            </m:rP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V</m:t>
              </m:r>
            </m:den>
          </m:f>
          <m:nary>
            <m:naryPr>
              <m:chr m:val="∭"/>
              <m:limLoc m:val="undOvr"/>
              <m:subHide m:val="on"/>
              <m:supHide m:val="on"/>
              <m:ctrlPr>
                <w:rPr>
                  <w:rFonts w:ascii="Cambria Math" w:hAnsi="Cambria Math"/>
                  <w:b/>
                  <w:bCs/>
                  <w:i/>
                  <w:iCs/>
                  <w:lang w:val="en-US"/>
                </w:rPr>
              </m:ctrlPr>
            </m:naryPr>
            <m:sub/>
            <m:sup/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r</m:t>
              </m:r>
              <m:r>
                <w:rPr>
                  <w:rFonts w:ascii="Cambria Math" w:hAnsi="Cambria Math"/>
                  <w:lang w:val="en-US"/>
                </w:rPr>
                <m:t>dxdydz</m:t>
              </m:r>
            </m:e>
          </m:nary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             (</m:t>
          </m:r>
          <m:r>
            <w:rPr>
              <w:rFonts w:ascii="Cambria Math" w:hAnsi="Cambria Math"/>
              <w:lang w:val="en-US"/>
            </w:rPr>
            <m:t>8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)</m:t>
          </m:r>
        </m:oMath>
      </m:oMathPara>
    </w:p>
    <w:p w:rsidR="00F0289A" w:rsidRPr="00AA2E52" w:rsidRDefault="007F1E3B">
      <w:pPr>
        <w:autoSpaceDE w:val="0"/>
        <w:ind w:firstLine="708"/>
        <w:rPr>
          <w:bCs/>
          <w:iCs/>
        </w:rPr>
      </w:pPr>
      <w:r w:rsidRPr="00AA2E52">
        <w:rPr>
          <w:bCs/>
          <w:iCs/>
        </w:rPr>
        <w:t>Поле силы тяжести определяется вектором ускорения силы тяжести</w:t>
      </w:r>
      <w:r w:rsidR="00F6747B">
        <w:rPr>
          <w:bCs/>
          <w:iCs/>
        </w:rPr>
        <w:t>, зависящего от положения точки</w:t>
      </w:r>
      <w:r w:rsidRPr="00AA2E52">
        <w:rPr>
          <w:bCs/>
          <w:iCs/>
        </w:rPr>
        <w:t xml:space="preserve"> </w:t>
      </w:r>
      <w:r w:rsidRPr="00AA2E52">
        <w:rPr>
          <w:b/>
          <w:bCs/>
          <w:iCs/>
          <w:lang w:val="en-US"/>
        </w:rPr>
        <w:t>g</w:t>
      </w:r>
      <w:r w:rsidRPr="00AA2E52">
        <w:rPr>
          <w:b/>
          <w:bCs/>
          <w:iCs/>
        </w:rPr>
        <w:t xml:space="preserve"> (</w:t>
      </w:r>
      <w:r w:rsidRPr="00AA2E52">
        <w:rPr>
          <w:b/>
          <w:bCs/>
          <w:iCs/>
          <w:lang w:val="en-US"/>
        </w:rPr>
        <w:t>r</w:t>
      </w:r>
      <w:r w:rsidRPr="00AA2E52">
        <w:rPr>
          <w:b/>
          <w:bCs/>
          <w:iCs/>
        </w:rPr>
        <w:t>)</w:t>
      </w:r>
      <w:r w:rsidRPr="00AA2E52">
        <w:rPr>
          <w:bCs/>
          <w:iCs/>
        </w:rPr>
        <w:t xml:space="preserve"> . Силой тяжести элементарного объема называется вектор </w:t>
      </w:r>
    </w:p>
    <w:p w:rsidR="00F0289A" w:rsidRPr="00F6747B" w:rsidRDefault="006118C3">
      <w:pPr>
        <w:autoSpaceDE w:val="0"/>
        <w:ind w:firstLine="708"/>
        <w:jc w:val="center"/>
        <w:rPr>
          <w:bCs/>
          <w:iCs/>
          <w:lang w:val="en-US"/>
        </w:rPr>
      </w:pPr>
      <w:r>
        <w:rPr>
          <w:bCs/>
          <w:iCs/>
          <w:noProof/>
          <w:lang w:eastAsia="ru-RU"/>
        </w:rPr>
        <w:pict>
          <v:group id="_x0000_s1102" style="position:absolute;left:0;text-align:left;margin-left:-17.75pt;margin-top:2.75pt;width:206.85pt;height:137.75pt;z-index:251701760" coordorigin="1314,11282" coordsize="4137,2755">
            <v:shape id="_x0000_s1089" style="position:absolute;left:2434;top:11726;width:1742;height:1434" coordsize="1742,1434" path="m691,107hdc235,122,416,75,202,182v-8,13,-14,28,-25,38c154,240,102,270,102,270,73,385,96,341,52,408v-4,29,-12,58,-12,87c40,644,,1046,190,1171v62,124,-14,,62,63c329,1297,224,1255,315,1284v89,59,-24,-9,100,38c429,1327,439,1342,453,1347v32,12,100,25,100,25c644,1434,878,1434,878,1434v718,-57,423,-14,727,-87c1688,1291,1719,1218,1742,1121v-4,-280,,-560,-12,-839c1728,229,1633,137,1580,120,1492,32,1397,31,1279,7,1137,11,994,,853,19,807,25,770,61,728,82v-54,27,-69,25,-37,25xe">
              <v:path arrowok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0" type="#_x0000_t32" style="position:absolute;left:2283;top:11420;width:1;height:1953;flip:y" o:connectortype="straight">
              <v:stroke endarrow="block"/>
            </v:shape>
            <v:shape id="_x0000_s1091" type="#_x0000_t32" style="position:absolute;left:1690;top:13373;width:593;height:514;flip:x" o:connectortype="straight">
              <v:stroke endarrow="block"/>
            </v:shape>
            <v:shape id="_x0000_s1092" type="#_x0000_t32" style="position:absolute;left:2283;top:13373;width:2762;height:0" o:connectortype="straight">
              <v:stroke endarrow="block"/>
            </v:shape>
            <v:shape id="_x0000_s1093" type="#_x0000_t202" style="position:absolute;left:1828;top:11282;width:514;height:513" filled="f" stroked="f">
              <v:textbox>
                <w:txbxContent>
                  <w:p w:rsidR="00AC281B" w:rsidRPr="00C964B9" w:rsidRDefault="00AC281B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z</w:t>
                    </w:r>
                    <w:proofErr w:type="gramEnd"/>
                  </w:p>
                </w:txbxContent>
              </v:textbox>
            </v:shape>
            <v:shape id="_x0000_s1094" type="#_x0000_t202" style="position:absolute;left:1314;top:13524;width:514;height:513" filled="f" stroked="f">
              <v:textbox>
                <w:txbxContent>
                  <w:p w:rsidR="00AC281B" w:rsidRPr="00C964B9" w:rsidRDefault="00AC281B" w:rsidP="004A226C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095" type="#_x0000_t202" style="position:absolute;left:4937;top:13236;width:514;height:513" filled="f" stroked="f">
              <v:textbox>
                <w:txbxContent>
                  <w:p w:rsidR="00AC281B" w:rsidRPr="00C964B9" w:rsidRDefault="00AC281B" w:rsidP="004A226C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y</w:t>
                    </w:r>
                    <w:proofErr w:type="gramEnd"/>
                  </w:p>
                </w:txbxContent>
              </v:textbox>
            </v:shape>
            <v:shape id="_x0000_s1096" type="#_x0000_t202" style="position:absolute;left:3486;top:11817;width:774;height:513" filled="f" stroked="f">
              <v:textbox>
                <w:txbxContent>
                  <w:p w:rsidR="00AC281B" w:rsidRPr="00C964B9" w:rsidRDefault="00AC281B" w:rsidP="004A226C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dm</w:t>
                    </w:r>
                    <w:proofErr w:type="gramEnd"/>
                  </w:p>
                </w:txbxContent>
              </v:textbox>
            </v:shape>
            <v:shape id="_x0000_s1097" type="#_x0000_t202" style="position:absolute;left:3662;top:12159;width:514;height:513" filled="f" stroked="f">
              <v:textbox>
                <w:txbxContent>
                  <w:p w:rsidR="00AC281B" w:rsidRPr="004A226C" w:rsidRDefault="00AC281B" w:rsidP="004A226C">
                    <w:pPr>
                      <w:rPr>
                        <w:b/>
                        <w:lang w:val="en-US"/>
                      </w:rPr>
                    </w:pPr>
                    <w:proofErr w:type="gramStart"/>
                    <w:r>
                      <w:rPr>
                        <w:b/>
                        <w:lang w:val="en-US"/>
                      </w:rPr>
                      <w:t>g</w:t>
                    </w:r>
                    <w:proofErr w:type="gramEnd"/>
                  </w:p>
                </w:txbxContent>
              </v:textbox>
            </v:shape>
            <v:shape id="_x0000_s1098" type="#_x0000_t32" style="position:absolute;left:3662;top:12159;width:2;height:300" o:connectortype="straight">
              <v:stroke endarrow="block"/>
            </v:shape>
            <v:shape id="_x0000_s1099" type="#_x0000_t32" style="position:absolute;left:3231;top:12330;width:2;height:601" o:connectortype="straight">
              <v:stroke endarrow="block"/>
            </v:shape>
            <v:shape id="_x0000_s1100" type="#_x0000_t202" style="position:absolute;left:2805;top:12537;width:514;height:513" filled="f" stroked="f">
              <v:textbox>
                <w:txbxContent>
                  <w:p w:rsidR="00AC281B" w:rsidRPr="004A226C" w:rsidRDefault="00AC281B" w:rsidP="004A226C">
                    <w:pPr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P</w:t>
                    </w:r>
                  </w:p>
                </w:txbxContent>
              </v:textbox>
            </v:shape>
            <v:shape id="_x0000_s1101" type="#_x0000_t202" style="position:absolute;left:2939;top:11998;width:514;height:513" filled="f" stroked="f">
              <v:textbox>
                <w:txbxContent>
                  <w:p w:rsidR="00AC281B" w:rsidRPr="00C964B9" w:rsidRDefault="00AC281B" w:rsidP="004A226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shape>
            <w10:wrap type="square"/>
          </v:group>
        </w:pict>
      </w:r>
      <m:oMath>
        <m:r>
          <w:rPr>
            <w:rFonts w:ascii="Cambria Math" w:hAnsi="Cambria Math"/>
          </w:rPr>
          <m:t>d</m:t>
        </m:r>
        <m:r>
          <m:rPr>
            <m:sty m:val="bi"/>
          </m:rPr>
          <w:rPr>
            <w:rFonts w:ascii="Cambria Math" w:hAnsi="Cambria Math"/>
          </w:rPr>
          <m:t>P</m:t>
        </m:r>
        <m:r>
          <m:rPr>
            <m:sty m:val="bi"/>
          </m:rPr>
          <w:rPr>
            <w:rFonts w:ascii="Cambria Math" w:hAnsi="Cambria Math"/>
            <w:lang w:val="en-US"/>
          </w:rPr>
          <m:t>=g</m:t>
        </m:r>
        <m:d>
          <m:dPr>
            <m:ctrlPr>
              <w:rPr>
                <w:rFonts w:ascii="Cambria Math" w:hAnsi="Cambria Math"/>
                <w:bCs/>
                <w:i/>
                <w:iCs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e>
        </m:d>
        <m:r>
          <w:rPr>
            <w:rFonts w:ascii="Cambria Math" w:hAnsi="Cambria Math"/>
            <w:lang w:val="en-US"/>
          </w:rPr>
          <m:t>dm=</m:t>
        </m:r>
        <m:r>
          <m:rPr>
            <m:sty m:val="bi"/>
          </m:rPr>
          <w:rPr>
            <w:rFonts w:ascii="Cambria Math" w:hAnsi="Cambria Math"/>
            <w:lang w:val="en-US"/>
          </w:rPr>
          <m:t>g</m:t>
        </m:r>
        <m:d>
          <m:dPr>
            <m:ctrlPr>
              <w:rPr>
                <w:rFonts w:ascii="Cambria Math" w:hAnsi="Cambria Math"/>
                <w:bCs/>
                <w:i/>
                <w:iCs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e>
        </m:d>
        <m:r>
          <w:rPr>
            <w:rFonts w:ascii="Cambria Math" w:hAnsi="Cambria Math"/>
            <w:lang w:val="en-US"/>
          </w:rPr>
          <m:t>γ</m:t>
        </m:r>
        <m:d>
          <m:dPr>
            <m:ctrlPr>
              <w:rPr>
                <w:rFonts w:ascii="Cambria Math" w:hAnsi="Cambria Math"/>
                <w:bCs/>
                <w:i/>
                <w:iCs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r</m:t>
            </m:r>
          </m:e>
        </m:d>
        <m:r>
          <w:rPr>
            <w:rFonts w:ascii="Cambria Math" w:hAnsi="Cambria Math"/>
            <w:lang w:val="en-US"/>
          </w:rPr>
          <m:t>dV              (9)</m:t>
        </m:r>
      </m:oMath>
    </w:p>
    <w:p w:rsidR="00F0289A" w:rsidRPr="00AA2E52" w:rsidRDefault="007F1E3B">
      <w:pPr>
        <w:autoSpaceDE w:val="0"/>
        <w:rPr>
          <w:bCs/>
          <w:iCs/>
        </w:rPr>
      </w:pPr>
      <w:r w:rsidRPr="00AA2E52">
        <w:rPr>
          <w:bCs/>
          <w:iCs/>
        </w:rPr>
        <w:t>Тяжесть тела есть вектор</w:t>
      </w:r>
    </w:p>
    <w:p w:rsidR="00F0289A" w:rsidRPr="00AA2E52" w:rsidRDefault="007F1E3B">
      <w:pPr>
        <w:autoSpaceDE w:val="0"/>
        <w:jc w:val="center"/>
        <w:rPr>
          <w:b/>
          <w:bCs/>
          <w:iCs/>
        </w:rPr>
      </w:pPr>
      <w:r w:rsidRPr="00AA2E52">
        <w:rPr>
          <w:b/>
          <w:bCs/>
          <w:iCs/>
          <w:lang w:val="en-US"/>
        </w:rPr>
        <w:t>P</w:t>
      </w:r>
      <w:r w:rsidRPr="00AA2E52">
        <w:rPr>
          <w:b/>
          <w:bCs/>
          <w:iCs/>
        </w:rPr>
        <w:t>=</w:t>
      </w:r>
      <w:r w:rsidRPr="00AA2E52">
        <w:rPr>
          <w:bCs/>
          <w:iCs/>
          <w:vertAlign w:val="subscript"/>
        </w:rPr>
        <w:t xml:space="preserve"> </w:t>
      </w:r>
      <m:oMath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iCs/>
                <w:vertAlign w:val="subscript"/>
                <w:lang w:val="en-US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/>
                <w:lang w:val="en-US"/>
              </w:rPr>
              <m:t>d</m:t>
            </m:r>
            <m:r>
              <m:rPr>
                <m:sty m:val="b"/>
              </m:rPr>
              <w:rPr>
                <w:rFonts w:ascii="Cambria Math" w:hAnsi="Cambria Math"/>
                <w:lang w:val="en-US"/>
              </w:rPr>
              <m:t>P</m:t>
            </m:r>
          </m:e>
        </m:nary>
        <m:r>
          <w:rPr>
            <w:rFonts w:ascii="Cambria Math" w:hAnsi="Cambria Math"/>
            <w:vertAlign w:val="subscript"/>
          </w:rPr>
          <m:t xml:space="preserve">                  (10)</m:t>
        </m:r>
      </m:oMath>
    </w:p>
    <w:p w:rsidR="00F0289A" w:rsidRPr="00AA2E52" w:rsidRDefault="007F1E3B" w:rsidP="00C964B9">
      <w:pPr>
        <w:autoSpaceDE w:val="0"/>
        <w:ind w:firstLine="708"/>
        <w:rPr>
          <w:bCs/>
          <w:iCs/>
        </w:rPr>
      </w:pPr>
      <w:r w:rsidRPr="00AA2E52">
        <w:rPr>
          <w:bCs/>
          <w:iCs/>
        </w:rPr>
        <w:t>Для однородного тела</w:t>
      </w:r>
    </w:p>
    <w:p w:rsidR="00C964B9" w:rsidRPr="00F6747B" w:rsidRDefault="00C964B9" w:rsidP="00C964B9">
      <w:pPr>
        <w:autoSpaceDE w:val="0"/>
        <w:ind w:firstLine="708"/>
        <w:jc w:val="center"/>
        <w:rPr>
          <w:bCs/>
          <w:iCs/>
          <w:lang w:val="en-US"/>
        </w:rPr>
      </w:pPr>
      <m:oMathPara>
        <m:oMath>
          <m:r>
            <w:rPr>
              <w:rFonts w:ascii="Cambria Math" w:hAnsi="Cambria Math"/>
            </w:rPr>
            <m:t>d</m:t>
          </m:r>
          <m:r>
            <m:rPr>
              <m:sty m:val="bi"/>
            </m:rPr>
            <w:rPr>
              <w:rFonts w:ascii="Cambria Math" w:hAnsi="Cambria Math"/>
            </w:rPr>
            <m:t>P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γ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g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r</m:t>
              </m:r>
            </m:e>
          </m:d>
          <m:r>
            <w:rPr>
              <w:rFonts w:ascii="Cambria Math" w:hAnsi="Cambria Math"/>
              <w:lang w:val="en-US"/>
            </w:rPr>
            <m:t>dV                     (12)</m:t>
          </m:r>
        </m:oMath>
      </m:oMathPara>
    </w:p>
    <w:p w:rsidR="00F0289A" w:rsidRPr="00AA2E52" w:rsidRDefault="007F1E3B">
      <w:pPr>
        <w:autoSpaceDE w:val="0"/>
        <w:rPr>
          <w:bCs/>
          <w:iCs/>
        </w:rPr>
      </w:pPr>
      <w:r w:rsidRPr="00AA2E52">
        <w:rPr>
          <w:bCs/>
          <w:iCs/>
        </w:rPr>
        <w:t>Для небольших тел вблизи Земли ускорени</w:t>
      </w:r>
      <w:r w:rsidR="00C964B9">
        <w:rPr>
          <w:bCs/>
          <w:iCs/>
        </w:rPr>
        <w:t>е</w:t>
      </w:r>
      <w:r w:rsidRPr="00AA2E52">
        <w:rPr>
          <w:bCs/>
          <w:iCs/>
        </w:rPr>
        <w:t xml:space="preserve"> сил</w:t>
      </w:r>
      <w:r w:rsidR="00C964B9">
        <w:rPr>
          <w:bCs/>
          <w:iCs/>
        </w:rPr>
        <w:t>ы</w:t>
      </w:r>
      <w:r w:rsidRPr="00AA2E52">
        <w:rPr>
          <w:bCs/>
          <w:iCs/>
        </w:rPr>
        <w:t xml:space="preserve"> тяжести можно считать </w:t>
      </w:r>
      <w:r w:rsidR="00C964B9">
        <w:rPr>
          <w:bCs/>
          <w:iCs/>
        </w:rPr>
        <w:t>параллельным вертикальной</w:t>
      </w:r>
      <w:r w:rsidR="00C964B9" w:rsidRPr="00C964B9">
        <w:rPr>
          <w:bCs/>
          <w:iCs/>
        </w:rPr>
        <w:t xml:space="preserve">  </w:t>
      </w:r>
      <w:r w:rsidR="00C964B9">
        <w:rPr>
          <w:bCs/>
          <w:iCs/>
        </w:rPr>
        <w:t xml:space="preserve">оси </w:t>
      </w:r>
      <w:r w:rsidR="00C964B9">
        <w:rPr>
          <w:bCs/>
          <w:iCs/>
          <w:lang w:val="en-US"/>
        </w:rPr>
        <w:t>z</w:t>
      </w:r>
      <w:r w:rsidR="00C964B9" w:rsidRPr="00C964B9">
        <w:rPr>
          <w:bCs/>
          <w:iCs/>
        </w:rPr>
        <w:t xml:space="preserve"> </w:t>
      </w:r>
      <w:r w:rsidRPr="00AA2E52">
        <w:rPr>
          <w:bCs/>
          <w:iCs/>
        </w:rPr>
        <w:t xml:space="preserve"> </w:t>
      </w:r>
    </w:p>
    <w:p w:rsidR="00C964B9" w:rsidRPr="00C964B9" w:rsidRDefault="00C964B9">
      <w:pPr>
        <w:autoSpaceDE w:val="0"/>
        <w:jc w:val="center"/>
        <w:rPr>
          <w:b/>
          <w:bCs/>
          <w:i/>
          <w:iCs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/>
              <w:lang w:val="en-US"/>
            </w:rPr>
            <m:t>g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r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=-</m:t>
          </m:r>
          <m:r>
            <w:rPr>
              <w:rFonts w:ascii="Cambria Math" w:hAnsi="Cambria Math"/>
              <w:lang w:val="en-US"/>
            </w:rPr>
            <m:t>g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z</m:t>
              </m:r>
            </m:e>
          </m:d>
          <m:r>
            <m:rPr>
              <m:sty m:val="bi"/>
            </m:rPr>
            <w:rPr>
              <w:rFonts w:ascii="Cambria Math" w:hAnsi="Cambria Math"/>
              <w:lang w:val="en-US"/>
            </w:rPr>
            <m:t>k                  (</m:t>
          </m:r>
          <m:r>
            <w:rPr>
              <w:rFonts w:ascii="Cambria Math" w:hAnsi="Cambria Math"/>
              <w:lang w:val="en-US"/>
            </w:rPr>
            <m:t>13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)</m:t>
          </m:r>
        </m:oMath>
      </m:oMathPara>
    </w:p>
    <w:p w:rsidR="00F0289A" w:rsidRPr="004A226C" w:rsidRDefault="007F1E3B" w:rsidP="004A226C">
      <w:pPr>
        <w:autoSpaceDE w:val="0"/>
        <w:rPr>
          <w:bCs/>
          <w:iCs/>
        </w:rPr>
      </w:pPr>
      <w:r w:rsidRPr="004A226C">
        <w:rPr>
          <w:bCs/>
          <w:iCs/>
        </w:rPr>
        <w:t>(</w:t>
      </w:r>
      <m:oMath>
        <m:r>
          <m:rPr>
            <m:sty m:val="bi"/>
          </m:rPr>
          <w:rPr>
            <w:rFonts w:ascii="Cambria Math" w:hAnsi="Cambria Math"/>
            <w:lang w:val="en-US"/>
          </w:rPr>
          <m:t>k</m:t>
        </m:r>
      </m:oMath>
      <w:r w:rsidR="004A226C" w:rsidRPr="00AA2E52">
        <w:rPr>
          <w:b/>
          <w:bCs/>
          <w:iCs/>
        </w:rPr>
        <w:t xml:space="preserve"> </w:t>
      </w:r>
      <w:r w:rsidRPr="00AA2E52">
        <w:rPr>
          <w:b/>
          <w:bCs/>
          <w:iCs/>
        </w:rPr>
        <w:t>-</w:t>
      </w:r>
      <w:r w:rsidRPr="00AA2E52">
        <w:rPr>
          <w:bCs/>
          <w:iCs/>
        </w:rPr>
        <w:t>орт вертикали)</w:t>
      </w:r>
      <w:r w:rsidR="004A226C">
        <w:rPr>
          <w:bCs/>
          <w:iCs/>
        </w:rPr>
        <w:t>.</w:t>
      </w:r>
    </w:p>
    <w:p w:rsidR="00F0289A" w:rsidRPr="00AA2E52" w:rsidRDefault="007F1E3B">
      <w:pPr>
        <w:autoSpaceDE w:val="0"/>
        <w:rPr>
          <w:bCs/>
          <w:iCs/>
        </w:rPr>
      </w:pPr>
      <w:r w:rsidRPr="00AA2E52">
        <w:rPr>
          <w:bCs/>
          <w:iCs/>
        </w:rPr>
        <w:t>Тогда для однородного тела</w:t>
      </w:r>
    </w:p>
    <w:p w:rsidR="00F0289A" w:rsidRPr="004A226C" w:rsidRDefault="004A226C">
      <w:pPr>
        <w:autoSpaceDE w:val="0"/>
        <w:ind w:firstLine="708"/>
        <w:jc w:val="center"/>
        <w:rPr>
          <w:b/>
          <w:bCs/>
          <w:iCs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d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P=-</m:t>
          </m:r>
          <m:r>
            <w:rPr>
              <w:rFonts w:ascii="Cambria Math" w:hAnsi="Cambria Math"/>
              <w:lang w:val="en-US"/>
            </w:rPr>
            <m:t>γg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z</m:t>
              </m:r>
            </m:e>
          </m:d>
          <m:r>
            <w:rPr>
              <w:rFonts w:ascii="Cambria Math" w:hAnsi="Cambria Math"/>
              <w:lang w:val="en-US"/>
            </w:rPr>
            <m:t>dV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k=-</m:t>
          </m:r>
          <m:r>
            <w:rPr>
              <w:rFonts w:ascii="Cambria Math" w:hAnsi="Cambria Math"/>
              <w:lang w:val="en-US"/>
            </w:rPr>
            <m:t>dP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k                     (</m:t>
          </m:r>
          <m:r>
            <w:rPr>
              <w:rFonts w:ascii="Cambria Math" w:hAnsi="Cambria Math"/>
              <w:lang w:val="en-US"/>
            </w:rPr>
            <m:t>14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)</m:t>
          </m:r>
        </m:oMath>
      </m:oMathPara>
    </w:p>
    <w:p w:rsidR="00F0289A" w:rsidRPr="00AA2E52" w:rsidRDefault="007F1E3B" w:rsidP="00CF74C7">
      <w:pPr>
        <w:autoSpaceDE w:val="0"/>
        <w:ind w:firstLine="708"/>
        <w:rPr>
          <w:bCs/>
          <w:iCs/>
        </w:rPr>
      </w:pPr>
      <w:r w:rsidRPr="00AA2E52">
        <w:rPr>
          <w:bCs/>
          <w:iCs/>
        </w:rPr>
        <w:t xml:space="preserve">Центром тяжести тела называется точка с радиусом вектором </w:t>
      </w:r>
    </w:p>
    <w:p w:rsidR="00F0289A" w:rsidRPr="004E78F7" w:rsidRDefault="006118C3">
      <w:pPr>
        <w:autoSpaceDE w:val="0"/>
        <w:jc w:val="center"/>
        <w:rPr>
          <w:bCs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P</m:t>
              </m:r>
            </m:den>
          </m:f>
          <m:nary>
            <m:naryPr>
              <m:chr m:val="∭"/>
              <m:limLoc m:val="undOvr"/>
              <m:subHide m:val="on"/>
              <m:supHide m:val="on"/>
              <m:ctrlPr>
                <w:rPr>
                  <w:rFonts w:ascii="Cambria Math" w:hAnsi="Cambria Math"/>
                  <w:bCs/>
                  <w:i/>
                  <w:iCs/>
                  <w:lang w:val="en-US"/>
                </w:rPr>
              </m:ctrlPr>
            </m:naryPr>
            <m:sub/>
            <m:sup/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r</m:t>
              </m:r>
              <m:r>
                <w:rPr>
                  <w:rFonts w:ascii="Cambria Math" w:hAnsi="Cambria Math"/>
                  <w:lang w:val="en-US"/>
                </w:rPr>
                <m:t>d</m:t>
              </m:r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P</m:t>
              </m:r>
            </m:e>
          </m:nary>
          <m:r>
            <w:rPr>
              <w:rFonts w:ascii="Cambria Math" w:hAnsi="Cambria Math"/>
              <w:lang w:val="en-US"/>
            </w:rPr>
            <m:t xml:space="preserve">                       (15)</m:t>
          </m:r>
        </m:oMath>
      </m:oMathPara>
    </w:p>
    <w:p w:rsidR="00F0289A" w:rsidRPr="00AA2E52" w:rsidRDefault="007F1E3B">
      <w:pPr>
        <w:autoSpaceDE w:val="0"/>
        <w:rPr>
          <w:bCs/>
          <w:iCs/>
        </w:rPr>
      </w:pPr>
      <w:r w:rsidRPr="00AA2E52">
        <w:rPr>
          <w:bCs/>
          <w:iCs/>
        </w:rPr>
        <w:t xml:space="preserve">Поле однородно, если </w:t>
      </w:r>
      <w:r w:rsidRPr="00AA2E52">
        <w:rPr>
          <w:b/>
          <w:bCs/>
          <w:iCs/>
          <w:lang w:val="en-US"/>
        </w:rPr>
        <w:t>g</w:t>
      </w:r>
      <w:r w:rsidRPr="00AA2E52">
        <w:rPr>
          <w:b/>
          <w:bCs/>
          <w:iCs/>
        </w:rPr>
        <w:t xml:space="preserve"> </w:t>
      </w:r>
      <w:r w:rsidRPr="00AA2E52">
        <w:rPr>
          <w:bCs/>
          <w:iCs/>
        </w:rPr>
        <w:t>одинаково для всех точек. Тогда тяжесть тела есть вектор</w:t>
      </w:r>
    </w:p>
    <w:p w:rsidR="00F0289A" w:rsidRPr="00C85E9C" w:rsidRDefault="00C85E9C">
      <w:pPr>
        <w:autoSpaceDE w:val="0"/>
        <w:ind w:firstLine="708"/>
        <w:jc w:val="center"/>
        <w:rPr>
          <w:oMath/>
          <w:rFonts w:ascii="Cambria Math" w:hAnsi="Cambria Math"/>
        </w:rPr>
      </w:pPr>
      <m:oMathPara>
        <m:oMath>
          <m:r>
            <m:rPr>
              <m:sty m:val="bi"/>
            </m:rPr>
            <w:rPr>
              <w:rFonts w:ascii="Cambria Math" w:hAnsi="Cambria Math"/>
              <w:lang w:val="en-US"/>
            </w:rPr>
            <m:t>P</m:t>
          </m:r>
          <m:r>
            <m:rPr>
              <m:sty m:val="bi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M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g                        (</m:t>
          </m:r>
          <m:r>
            <w:rPr>
              <w:rFonts w:ascii="Cambria Math" w:hAnsi="Cambria Math"/>
              <w:lang w:val="en-US"/>
            </w:rPr>
            <m:t>16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)</m:t>
          </m:r>
        </m:oMath>
      </m:oMathPara>
    </w:p>
    <w:p w:rsidR="00F0289A" w:rsidRPr="00AA2E52" w:rsidRDefault="007F1E3B">
      <w:pPr>
        <w:autoSpaceDE w:val="0"/>
        <w:rPr>
          <w:bCs/>
          <w:iCs/>
        </w:rPr>
      </w:pPr>
      <w:r w:rsidRPr="00AA2E52">
        <w:rPr>
          <w:bCs/>
          <w:iCs/>
        </w:rPr>
        <w:t>и центр тяжести совпадает с центром масс тела</w:t>
      </w:r>
    </w:p>
    <w:p w:rsidR="00F0289A" w:rsidRPr="00AA2E52" w:rsidRDefault="007F1E3B" w:rsidP="00AA2E52">
      <w:pPr>
        <w:autoSpaceDE w:val="0"/>
        <w:ind w:firstLine="708"/>
        <w:rPr>
          <w:bCs/>
          <w:iCs/>
        </w:rPr>
      </w:pPr>
      <w:r w:rsidRPr="00AA2E52">
        <w:rPr>
          <w:bCs/>
          <w:iCs/>
        </w:rPr>
        <w:t>Поле Земли неоднородно, поэтому центр тяжести телевизионных башен не совпадает с их центром масс.  Вопрос</w:t>
      </w:r>
      <w:r w:rsidR="00AA2E52" w:rsidRPr="00AA2E52">
        <w:rPr>
          <w:bCs/>
          <w:iCs/>
        </w:rPr>
        <w:t>:</w:t>
      </w:r>
      <w:r w:rsidRPr="00AA2E52">
        <w:rPr>
          <w:bCs/>
          <w:iCs/>
        </w:rPr>
        <w:t xml:space="preserve"> что выше?</w:t>
      </w:r>
    </w:p>
    <w:p w:rsidR="00F0289A" w:rsidRPr="00AA2E52" w:rsidRDefault="007F1E3B">
      <w:pPr>
        <w:autoSpaceDE w:val="0"/>
        <w:rPr>
          <w:bCs/>
          <w:iCs/>
        </w:rPr>
      </w:pPr>
      <w:r w:rsidRPr="00AA2E52">
        <w:rPr>
          <w:bCs/>
          <w:iCs/>
        </w:rPr>
        <w:t xml:space="preserve"> </w:t>
      </w:r>
    </w:p>
    <w:p w:rsidR="00F0289A" w:rsidRPr="00AA2E52" w:rsidRDefault="007F1E3B">
      <w:pPr>
        <w:autoSpaceDE w:val="0"/>
        <w:rPr>
          <w:b/>
          <w:bCs/>
          <w:i/>
          <w:iCs/>
        </w:rPr>
      </w:pPr>
      <w:r w:rsidRPr="00AA2E52">
        <w:rPr>
          <w:b/>
          <w:bCs/>
          <w:i/>
          <w:iCs/>
        </w:rPr>
        <w:t>Классификация сил</w:t>
      </w:r>
      <w:r w:rsidR="00774A88">
        <w:rPr>
          <w:b/>
          <w:bCs/>
          <w:i/>
          <w:iCs/>
        </w:rPr>
        <w:t xml:space="preserve"> материальной системы</w:t>
      </w:r>
    </w:p>
    <w:p w:rsidR="00F0289A" w:rsidRPr="00AA2E52" w:rsidRDefault="007F1E3B" w:rsidP="007C013A">
      <w:pPr>
        <w:autoSpaceDE w:val="0"/>
        <w:ind w:firstLine="708"/>
        <w:rPr>
          <w:bCs/>
          <w:iCs/>
        </w:rPr>
      </w:pPr>
      <w:r w:rsidRPr="00AA2E52">
        <w:rPr>
          <w:bCs/>
          <w:iCs/>
        </w:rPr>
        <w:t>Силы, действующие на точки мат</w:t>
      </w:r>
      <w:r w:rsidR="00774A88">
        <w:rPr>
          <w:bCs/>
          <w:iCs/>
        </w:rPr>
        <w:t xml:space="preserve">ериальной </w:t>
      </w:r>
      <w:r w:rsidRPr="00AA2E52">
        <w:rPr>
          <w:bCs/>
          <w:iCs/>
        </w:rPr>
        <w:t xml:space="preserve"> системы естественно разделить на два класса.</w:t>
      </w:r>
      <w:r w:rsidR="00774A88">
        <w:rPr>
          <w:bCs/>
          <w:iCs/>
        </w:rPr>
        <w:t xml:space="preserve">  </w:t>
      </w:r>
      <w:r w:rsidRPr="00AA2E52">
        <w:rPr>
          <w:b/>
          <w:bCs/>
          <w:i/>
          <w:iCs/>
        </w:rPr>
        <w:t>Внутренними</w:t>
      </w:r>
      <w:r w:rsidR="00835080">
        <w:rPr>
          <w:b/>
          <w:bCs/>
          <w:i/>
          <w:iCs/>
        </w:rPr>
        <w:t xml:space="preserve"> силами</w:t>
      </w:r>
      <w:r w:rsidRPr="00AA2E52">
        <w:rPr>
          <w:bCs/>
          <w:iCs/>
        </w:rPr>
        <w:t xml:space="preserve"> назовем силы взаимодействия между точками системы, </w:t>
      </w:r>
      <w:r w:rsidRPr="00AA2E52">
        <w:rPr>
          <w:b/>
          <w:bCs/>
          <w:i/>
          <w:iCs/>
        </w:rPr>
        <w:t>внешними</w:t>
      </w:r>
      <w:r w:rsidR="00835080">
        <w:rPr>
          <w:b/>
          <w:bCs/>
          <w:i/>
          <w:iCs/>
        </w:rPr>
        <w:t xml:space="preserve"> силами</w:t>
      </w:r>
      <w:r w:rsidRPr="00AA2E52">
        <w:rPr>
          <w:bCs/>
          <w:iCs/>
        </w:rPr>
        <w:t xml:space="preserve">  - силы взаимодействия точек системы с точками вне системы. </w:t>
      </w:r>
      <w:r w:rsidR="00AA2E52" w:rsidRPr="00AA2E52">
        <w:rPr>
          <w:bCs/>
          <w:iCs/>
        </w:rPr>
        <w:t>Э</w:t>
      </w:r>
      <w:r w:rsidRPr="00AA2E52">
        <w:rPr>
          <w:bCs/>
          <w:iCs/>
        </w:rPr>
        <w:t>то деление условно</w:t>
      </w:r>
      <w:r w:rsidR="00AA2E52" w:rsidRPr="00AA2E52">
        <w:rPr>
          <w:bCs/>
          <w:iCs/>
        </w:rPr>
        <w:t>, оно зависит от выбранных границ системы</w:t>
      </w:r>
      <w:r w:rsidRPr="00AA2E52">
        <w:rPr>
          <w:bCs/>
          <w:iCs/>
        </w:rPr>
        <w:t>.  Так</w:t>
      </w:r>
      <w:r w:rsidR="00AA2E52" w:rsidRPr="00AA2E52">
        <w:rPr>
          <w:bCs/>
          <w:iCs/>
        </w:rPr>
        <w:t>,</w:t>
      </w:r>
      <w:r w:rsidRPr="00AA2E52">
        <w:rPr>
          <w:bCs/>
          <w:iCs/>
        </w:rPr>
        <w:t xml:space="preserve"> для мела</w:t>
      </w:r>
      <w:r w:rsidR="00AA2E52" w:rsidRPr="00AA2E52">
        <w:rPr>
          <w:bCs/>
          <w:iCs/>
        </w:rPr>
        <w:t>,</w:t>
      </w:r>
      <w:r w:rsidRPr="00AA2E52">
        <w:rPr>
          <w:bCs/>
          <w:iCs/>
        </w:rPr>
        <w:t xml:space="preserve"> лежащего на столе, сила взаимодействия со столом </w:t>
      </w:r>
      <w:r w:rsidR="007C013A">
        <w:rPr>
          <w:bCs/>
          <w:iCs/>
        </w:rPr>
        <w:t>является</w:t>
      </w:r>
      <w:r w:rsidRPr="00AA2E52">
        <w:rPr>
          <w:bCs/>
          <w:iCs/>
        </w:rPr>
        <w:t xml:space="preserve"> внутренней</w:t>
      </w:r>
      <w:r w:rsidR="00835080">
        <w:rPr>
          <w:bCs/>
          <w:iCs/>
        </w:rPr>
        <w:t xml:space="preserve"> для системы мел + стол</w:t>
      </w:r>
      <w:r w:rsidRPr="00AA2E52">
        <w:rPr>
          <w:bCs/>
          <w:iCs/>
        </w:rPr>
        <w:t xml:space="preserve">, и внешней, если </w:t>
      </w:r>
      <w:r w:rsidR="007C013A">
        <w:rPr>
          <w:bCs/>
          <w:iCs/>
        </w:rPr>
        <w:t>стол не включать в систему</w:t>
      </w:r>
      <w:r w:rsidRPr="00AA2E52">
        <w:rPr>
          <w:bCs/>
          <w:iCs/>
        </w:rPr>
        <w:t xml:space="preserve">. </w:t>
      </w:r>
    </w:p>
    <w:p w:rsidR="00F0289A" w:rsidRPr="00AA2E52" w:rsidRDefault="00F0289A">
      <w:pPr>
        <w:autoSpaceDE w:val="0"/>
        <w:rPr>
          <w:bCs/>
          <w:i/>
          <w:iCs/>
        </w:rPr>
      </w:pPr>
    </w:p>
    <w:p w:rsidR="00F0289A" w:rsidRPr="00AA2E52" w:rsidRDefault="007F1E3B">
      <w:pPr>
        <w:autoSpaceDE w:val="0"/>
        <w:rPr>
          <w:bCs/>
          <w:i/>
          <w:iCs/>
        </w:rPr>
      </w:pPr>
      <w:r w:rsidRPr="00AA2E52">
        <w:rPr>
          <w:bCs/>
          <w:i/>
          <w:iCs/>
        </w:rPr>
        <w:t>Свойства внутренних сил</w:t>
      </w:r>
    </w:p>
    <w:p w:rsidR="00F0289A" w:rsidRPr="00AA2E52" w:rsidRDefault="007F1E3B">
      <w:pPr>
        <w:autoSpaceDE w:val="0"/>
        <w:ind w:left="360"/>
        <w:rPr>
          <w:bCs/>
          <w:iCs/>
        </w:rPr>
      </w:pPr>
      <w:r w:rsidRPr="00AA2E52">
        <w:rPr>
          <w:bCs/>
          <w:iCs/>
        </w:rPr>
        <w:t>По 3му закон Ньютона внутренние силы являются парными, значит их главный вектор и главный момент относительно любой точки равны нулю.</w:t>
      </w:r>
    </w:p>
    <w:p w:rsidR="00835080" w:rsidRPr="00835080" w:rsidRDefault="006118C3">
      <w:pPr>
        <w:autoSpaceDE w:val="0"/>
        <w:ind w:left="360"/>
        <w:jc w:val="center"/>
        <w:rPr>
          <w:bCs/>
          <w:iCs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V</m:t>
              </m:r>
            </m:e>
            <m:sup>
              <m:r>
                <w:rPr>
                  <w:rFonts w:ascii="Cambria Math" w:hAnsi="Cambria Math"/>
                </w:rPr>
                <m:t>i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naryPr>
            <m:sub/>
            <m:sup/>
            <m:e>
              <m:sSubSup>
                <m:sSub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</w:rPr>
                    <m:t>i</m:t>
                  </m:r>
                </m:sup>
              </m:sSubSup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=0;      </m:t>
          </m:r>
          <m:sSubSup>
            <m:sSub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o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</m:sup>
          </m:sSubSup>
          <m:r>
            <m:rPr>
              <m:sty m:val="bi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O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i</m:t>
                      </m:r>
                    </m:sup>
                  </m:sSubSup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=0</m:t>
              </m:r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                  (</m:t>
          </m:r>
          <m:r>
            <w:rPr>
              <w:rFonts w:ascii="Cambria Math" w:hAnsi="Cambria Math"/>
            </w:rPr>
            <m:t>17</m:t>
          </m:r>
          <m:r>
            <m:rPr>
              <m:sty m:val="bi"/>
            </m:rPr>
            <w:rPr>
              <w:rFonts w:ascii="Cambria Math" w:hAnsi="Cambria Math"/>
            </w:rPr>
            <m:t>)</m:t>
          </m:r>
        </m:oMath>
      </m:oMathPara>
    </w:p>
    <w:p w:rsidR="00F0289A" w:rsidRPr="00835080" w:rsidRDefault="007F1E3B">
      <w:pPr>
        <w:autoSpaceDE w:val="0"/>
        <w:ind w:left="360"/>
        <w:jc w:val="both"/>
        <w:rPr>
          <w:oMath/>
          <w:rFonts w:ascii="Cambria Math" w:hAnsi="Cambria Math"/>
          <w:vertAlign w:val="subscript"/>
        </w:rPr>
      </w:pPr>
      <w:r w:rsidRPr="00AA2E52">
        <w:rPr>
          <w:bCs/>
          <w:iCs/>
        </w:rPr>
        <w:t xml:space="preserve">Здесь </w:t>
      </w:r>
      <m:oMath>
        <m:sSubSup>
          <m:sSubSup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k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</m:oMath>
      <w:r w:rsidRPr="00AA2E52">
        <w:rPr>
          <w:bCs/>
          <w:iCs/>
        </w:rPr>
        <w:t xml:space="preserve">- равнодействующая (сумма) внутренних сил, приложенных к точке 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k</m:t>
            </m:r>
          </m:sub>
        </m:sSub>
      </m:oMath>
    </w:p>
    <w:p w:rsidR="00F0289A" w:rsidRDefault="007F1E3B" w:rsidP="00AA2E52">
      <w:pPr>
        <w:autoSpaceDE w:val="0"/>
        <w:ind w:left="360"/>
        <w:rPr>
          <w:bCs/>
          <w:iCs/>
        </w:rPr>
      </w:pPr>
      <w:r w:rsidRPr="00AA2E52">
        <w:rPr>
          <w:bCs/>
          <w:iCs/>
        </w:rPr>
        <w:lastRenderedPageBreak/>
        <w:t xml:space="preserve">Внутренние силы уравновешены только для твердого тела.  </w:t>
      </w:r>
      <w:proofErr w:type="gramStart"/>
      <w:r w:rsidR="00835080">
        <w:rPr>
          <w:bCs/>
          <w:iCs/>
          <w:lang w:val="en-US"/>
        </w:rPr>
        <w:t>C</w:t>
      </w:r>
      <w:proofErr w:type="spellStart"/>
      <w:r w:rsidRPr="00AA2E52">
        <w:rPr>
          <w:bCs/>
          <w:iCs/>
        </w:rPr>
        <w:t>олнечная</w:t>
      </w:r>
      <w:proofErr w:type="spellEnd"/>
      <w:r w:rsidRPr="00AA2E52">
        <w:rPr>
          <w:bCs/>
          <w:iCs/>
        </w:rPr>
        <w:t xml:space="preserve"> система</w:t>
      </w:r>
      <w:r w:rsidR="005F0300">
        <w:rPr>
          <w:bCs/>
          <w:iCs/>
        </w:rPr>
        <w:t>, напротив,</w:t>
      </w:r>
      <w:r w:rsidRPr="00AA2E52">
        <w:rPr>
          <w:bCs/>
          <w:iCs/>
        </w:rPr>
        <w:t xml:space="preserve"> </w:t>
      </w:r>
      <w:r w:rsidR="00AA2E52">
        <w:rPr>
          <w:bCs/>
          <w:iCs/>
        </w:rPr>
        <w:t>движется</w:t>
      </w:r>
      <w:r w:rsidR="00AA2E52" w:rsidRPr="00AA2E52">
        <w:rPr>
          <w:bCs/>
          <w:iCs/>
        </w:rPr>
        <w:t xml:space="preserve"> </w:t>
      </w:r>
      <w:r w:rsidR="00AA2E52">
        <w:rPr>
          <w:bCs/>
          <w:iCs/>
        </w:rPr>
        <w:t>именно под действием внутренних сил.</w:t>
      </w:r>
      <w:proofErr w:type="gramEnd"/>
    </w:p>
    <w:p w:rsidR="00AA2E52" w:rsidRPr="00AA2E52" w:rsidRDefault="00AA2E52" w:rsidP="00AA2E52">
      <w:pPr>
        <w:autoSpaceDE w:val="0"/>
        <w:ind w:left="360"/>
        <w:rPr>
          <w:bCs/>
          <w:i/>
          <w:iCs/>
        </w:rPr>
      </w:pPr>
    </w:p>
    <w:p w:rsidR="00F0289A" w:rsidRPr="00AA2E52" w:rsidRDefault="007F1E3B">
      <w:pPr>
        <w:autoSpaceDE w:val="0"/>
        <w:rPr>
          <w:b/>
          <w:bCs/>
          <w:i/>
          <w:iCs/>
        </w:rPr>
      </w:pPr>
      <w:r w:rsidRPr="00AA2E52">
        <w:rPr>
          <w:b/>
          <w:bCs/>
          <w:i/>
          <w:iCs/>
        </w:rPr>
        <w:t>Дифференциальные уравнения движения системы</w:t>
      </w:r>
    </w:p>
    <w:p w:rsidR="00F0289A" w:rsidRPr="00AA2E52" w:rsidRDefault="007F1E3B">
      <w:pPr>
        <w:autoSpaceDE w:val="0"/>
        <w:rPr>
          <w:bCs/>
          <w:iCs/>
        </w:rPr>
      </w:pPr>
      <w:r w:rsidRPr="00AA2E52">
        <w:rPr>
          <w:bCs/>
          <w:iCs/>
        </w:rPr>
        <w:t xml:space="preserve">2й закон Ньютона для точек системы </w:t>
      </w:r>
    </w:p>
    <w:p w:rsidR="00AA2E52" w:rsidRPr="003B2483" w:rsidRDefault="006118C3" w:rsidP="00AA2E52">
      <w:pPr>
        <w:autoSpaceDE w:val="0"/>
        <w:jc w:val="center"/>
        <w:rPr>
          <w:bCs/>
          <w:i/>
          <w:iCs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sSub>
            <m:sSubPr>
              <m:ctrlPr>
                <w:rPr>
                  <w:rFonts w:ascii="Cambria Math" w:hAnsi="Cambria Math"/>
                  <w:bCs/>
                  <w:i/>
                  <w:iCs/>
                </w:rPr>
              </m:ctrlPr>
            </m:sSubPr>
            <m:e>
              <m:acc>
                <m:accPr>
                  <m:chr m:val="̈"/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  <m:sup>
              <m:r>
                <w:rPr>
                  <w:rFonts w:ascii="Cambria Math" w:hAnsi="Cambria Math"/>
                </w:rPr>
                <m:t>e</m:t>
              </m:r>
            </m:sup>
          </m:sSubSup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;t</m:t>
              </m:r>
            </m:e>
          </m:d>
          <m:r>
            <w:rPr>
              <w:rFonts w:ascii="Cambria Math" w:hAnsi="Cambria Math"/>
            </w:rPr>
            <m:t>+</m:t>
          </m:r>
          <m:sSubSup>
            <m:sSub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  <m:sup>
              <m:r>
                <w:rPr>
                  <w:rFonts w:ascii="Cambria Math" w:hAnsi="Cambria Math"/>
                </w:rPr>
                <m:t>i</m:t>
              </m:r>
            </m:sup>
          </m:sSubSup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;t</m:t>
              </m:r>
            </m:e>
          </m:d>
          <m:r>
            <w:rPr>
              <w:rFonts w:ascii="Cambria Math" w:hAnsi="Cambria Math"/>
            </w:rPr>
            <m:t xml:space="preserve">   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k=1,2,…,n</m:t>
              </m:r>
            </m:e>
          </m:d>
          <m:r>
            <w:rPr>
              <w:rFonts w:ascii="Cambria Math" w:hAnsi="Cambria Math"/>
            </w:rPr>
            <m:t xml:space="preserve">     (18)</m:t>
          </m:r>
        </m:oMath>
      </m:oMathPara>
    </w:p>
    <w:p w:rsidR="00C85E9C" w:rsidRDefault="007F1E3B" w:rsidP="003B2483">
      <w:pPr>
        <w:autoSpaceDE w:val="0"/>
        <w:rPr>
          <w:bCs/>
          <w:iCs/>
        </w:rPr>
      </w:pPr>
      <w:r w:rsidRPr="00AA2E52">
        <w:rPr>
          <w:bCs/>
          <w:iCs/>
        </w:rPr>
        <w:t xml:space="preserve">дает </w:t>
      </w:r>
      <w:r w:rsidRPr="00AA2E52">
        <w:rPr>
          <w:bCs/>
          <w:iCs/>
          <w:lang w:val="en-US"/>
        </w:rPr>
        <w:t>n</w:t>
      </w:r>
      <w:r w:rsidRPr="00AA2E52">
        <w:rPr>
          <w:bCs/>
          <w:iCs/>
        </w:rPr>
        <w:t xml:space="preserve"> </w:t>
      </w:r>
      <w:r w:rsidR="00CA02C7" w:rsidRPr="00AA2E52">
        <w:rPr>
          <w:bCs/>
          <w:iCs/>
        </w:rPr>
        <w:t xml:space="preserve">векторных </w:t>
      </w:r>
      <w:r w:rsidRPr="00AA2E52">
        <w:rPr>
          <w:bCs/>
          <w:iCs/>
        </w:rPr>
        <w:t>обыкновенных дифференциальных уравнений 2го порядка относительно законов движения точек</w:t>
      </w:r>
      <w:r w:rsidR="003B2483" w:rsidRPr="003B2483">
        <w:rPr>
          <w:bCs/>
          <w:iCs/>
        </w:rPr>
        <w:t xml:space="preserve"> </w:t>
      </w:r>
    </w:p>
    <w:p w:rsidR="00F0289A" w:rsidRPr="00CA02C7" w:rsidRDefault="006118C3" w:rsidP="00C85E9C">
      <w:pPr>
        <w:autoSpaceDE w:val="0"/>
        <w:jc w:val="center"/>
        <w:rPr>
          <w:oMath/>
          <w:rFonts w:ascii="Cambria Math" w:hAnsi="Cambria Math"/>
        </w:rPr>
      </w:pPr>
      <m:oMath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(t)</m:t>
        </m:r>
      </m:oMath>
      <w:r w:rsidR="007F1E3B" w:rsidRPr="00AA2E52">
        <w:rPr>
          <w:bCs/>
          <w:iCs/>
        </w:rPr>
        <w:tab/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  <m:r>
              <w:rPr>
                <w:rFonts w:ascii="Cambria Math" w:hAnsi="Cambria Math"/>
              </w:rPr>
              <m:t>=1,2,…,</m:t>
            </m:r>
            <m:r>
              <w:rPr>
                <w:rFonts w:ascii="Cambria Math" w:hAnsi="Cambria Math"/>
                <w:lang w:val="en-US"/>
              </w:rPr>
              <m:t>n</m:t>
            </m:r>
          </m:e>
        </m:d>
        <m:r>
          <w:rPr>
            <w:rFonts w:ascii="Cambria Math" w:hAnsi="Cambria Math"/>
          </w:rPr>
          <m:t xml:space="preserve">                        (19)</m:t>
        </m:r>
      </m:oMath>
    </w:p>
    <w:p w:rsidR="00F0289A" w:rsidRDefault="003B2483">
      <w:pPr>
        <w:autoSpaceDE w:val="0"/>
        <w:rPr>
          <w:bCs/>
          <w:iCs/>
        </w:rPr>
      </w:pPr>
      <w:r w:rsidRPr="00F14DCF">
        <w:rPr>
          <w:bCs/>
          <w:iCs/>
        </w:rPr>
        <w:tab/>
      </w:r>
      <w:r>
        <w:rPr>
          <w:bCs/>
          <w:iCs/>
        </w:rPr>
        <w:t xml:space="preserve">Для решения задач требуется скалярная запись уравнений. </w:t>
      </w:r>
      <w:r w:rsidR="007F1E3B" w:rsidRPr="00AA2E52">
        <w:rPr>
          <w:bCs/>
          <w:iCs/>
        </w:rPr>
        <w:t>В декартовой системе координат они эквивалентны 3</w:t>
      </w:r>
      <w:r w:rsidR="007F1E3B" w:rsidRPr="00AA2E52">
        <w:rPr>
          <w:bCs/>
          <w:iCs/>
          <w:lang w:val="en-US"/>
        </w:rPr>
        <w:t>n</w:t>
      </w:r>
      <w:r w:rsidR="007F1E3B" w:rsidRPr="00AA2E52">
        <w:rPr>
          <w:bCs/>
          <w:iCs/>
        </w:rPr>
        <w:t xml:space="preserve"> скалярных уравнений. </w:t>
      </w:r>
    </w:p>
    <w:p w:rsidR="003B2483" w:rsidRPr="003B2483" w:rsidRDefault="006118C3" w:rsidP="003B2483">
      <w:pPr>
        <w:autoSpaceDE w:val="0"/>
        <w:jc w:val="center"/>
        <w:rPr>
          <w:bCs/>
          <w:i/>
          <w:iCs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                                 m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sSub>
            <m:sSubPr>
              <m:ctrlPr>
                <w:rPr>
                  <w:rFonts w:ascii="Cambria Math" w:hAnsi="Cambria Math"/>
                  <w:bCs/>
                  <w:i/>
                  <w:iCs/>
                </w:rPr>
              </m:ctrlPr>
            </m:sSubPr>
            <m:e>
              <m:acc>
                <m:accPr>
                  <m:chr m:val="̈"/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kx</m:t>
              </m:r>
            </m:sub>
            <m:sup>
              <m:r>
                <w:rPr>
                  <w:rFonts w:ascii="Cambria Math" w:hAnsi="Cambria Math"/>
                </w:rPr>
                <m:t>e</m:t>
              </m:r>
            </m:sup>
          </m:sSubSup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;t</m:t>
              </m:r>
            </m:e>
          </m:d>
          <m:r>
            <w:rPr>
              <w:rFonts w:ascii="Cambria Math" w:hAnsi="Cambria Math"/>
            </w:rPr>
            <m:t>+</m:t>
          </m:r>
          <m:sSubSup>
            <m:sSub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kx</m:t>
              </m:r>
            </m:sub>
            <m:sup>
              <m:r>
                <w:rPr>
                  <w:rFonts w:ascii="Cambria Math" w:hAnsi="Cambria Math"/>
                </w:rPr>
                <m:t>i</m:t>
              </m:r>
            </m:sup>
          </m:sSubSup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;t</m:t>
              </m:r>
            </m:e>
          </m:d>
          <m:r>
            <w:rPr>
              <w:rFonts w:ascii="Cambria Math" w:hAnsi="Cambria Math"/>
            </w:rPr>
            <m:t xml:space="preserve">    (k=1,2,…,n)</m:t>
          </m:r>
        </m:oMath>
      </m:oMathPara>
    </w:p>
    <w:p w:rsidR="003B2483" w:rsidRDefault="006118C3">
      <w:pPr>
        <w:autoSpaceDE w:val="0"/>
        <w:rPr>
          <w:bCs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m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sSub>
            <m:sSubPr>
              <m:ctrlPr>
                <w:rPr>
                  <w:rFonts w:ascii="Cambria Math" w:hAnsi="Cambria Math"/>
                  <w:bCs/>
                  <w:i/>
                  <w:iCs/>
                </w:rPr>
              </m:ctrlPr>
            </m:sSubPr>
            <m:e>
              <m:acc>
                <m:accPr>
                  <m:chr m:val="̈"/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kx</m:t>
              </m:r>
            </m:sub>
            <m:sup>
              <m:r>
                <w:rPr>
                  <w:rFonts w:ascii="Cambria Math" w:hAnsi="Cambria Math"/>
                </w:rPr>
                <m:t>e</m:t>
              </m:r>
            </m:sup>
          </m:sSubSup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;t</m:t>
              </m:r>
            </m:e>
          </m:d>
          <m:r>
            <w:rPr>
              <w:rFonts w:ascii="Cambria Math" w:hAnsi="Cambria Math"/>
            </w:rPr>
            <m:t>+</m:t>
          </m:r>
          <m:sSubSup>
            <m:sSub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kx</m:t>
              </m:r>
            </m:sub>
            <m:sup>
              <m:r>
                <w:rPr>
                  <w:rFonts w:ascii="Cambria Math" w:hAnsi="Cambria Math"/>
                </w:rPr>
                <m:t>i</m:t>
              </m:r>
            </m:sup>
          </m:sSubSup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;t</m:t>
              </m:r>
            </m:e>
          </m:d>
        </m:oMath>
      </m:oMathPara>
    </w:p>
    <w:p w:rsidR="003B2483" w:rsidRPr="00AA2E52" w:rsidRDefault="006118C3">
      <w:pPr>
        <w:autoSpaceDE w:val="0"/>
        <w:rPr>
          <w:bCs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                    m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sSub>
            <m:sSubPr>
              <m:ctrlPr>
                <w:rPr>
                  <w:rFonts w:ascii="Cambria Math" w:hAnsi="Cambria Math"/>
                  <w:bCs/>
                  <w:i/>
                  <w:iCs/>
                </w:rPr>
              </m:ctrlPr>
            </m:sSubPr>
            <m:e>
              <m:acc>
                <m:accPr>
                  <m:chr m:val="̈"/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kx</m:t>
              </m:r>
            </m:sub>
            <m:sup>
              <m:r>
                <w:rPr>
                  <w:rFonts w:ascii="Cambria Math" w:hAnsi="Cambria Math"/>
                </w:rPr>
                <m:t>e</m:t>
              </m:r>
            </m:sup>
          </m:sSubSup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;t</m:t>
              </m:r>
            </m:e>
          </m:d>
          <m:r>
            <w:rPr>
              <w:rFonts w:ascii="Cambria Math" w:hAnsi="Cambria Math"/>
            </w:rPr>
            <m:t>+</m:t>
          </m:r>
          <m:sSubSup>
            <m:sSub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kx</m:t>
              </m:r>
            </m:sub>
            <m:sup>
              <m:r>
                <w:rPr>
                  <w:rFonts w:ascii="Cambria Math" w:hAnsi="Cambria Math"/>
                </w:rPr>
                <m:t>i</m:t>
              </m:r>
            </m:sup>
          </m:sSubSup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;t</m:t>
              </m:r>
            </m:e>
          </m:d>
          <m:r>
            <w:rPr>
              <w:rFonts w:ascii="Cambria Math" w:hAnsi="Cambria Math"/>
            </w:rPr>
            <m:t xml:space="preserve">           (20)</m:t>
          </m:r>
        </m:oMath>
      </m:oMathPara>
    </w:p>
    <w:p w:rsidR="00F0289A" w:rsidRPr="00AA2E52" w:rsidRDefault="007F1E3B" w:rsidP="003B2483">
      <w:pPr>
        <w:autoSpaceDE w:val="0"/>
        <w:ind w:firstLine="708"/>
        <w:rPr>
          <w:bCs/>
          <w:iCs/>
        </w:rPr>
      </w:pPr>
      <w:r w:rsidRPr="00AA2E52">
        <w:rPr>
          <w:bCs/>
          <w:iCs/>
        </w:rPr>
        <w:t xml:space="preserve">В большинстве случаев проинтегрировать эти уравнения </w:t>
      </w:r>
      <w:r w:rsidR="003B2483">
        <w:rPr>
          <w:bCs/>
          <w:iCs/>
        </w:rPr>
        <w:t xml:space="preserve"> аналитически </w:t>
      </w:r>
      <w:r w:rsidR="004E78F7">
        <w:rPr>
          <w:bCs/>
          <w:iCs/>
        </w:rPr>
        <w:t>невозможно</w:t>
      </w:r>
      <w:r w:rsidRPr="00AA2E52">
        <w:rPr>
          <w:bCs/>
          <w:iCs/>
        </w:rPr>
        <w:t xml:space="preserve">, </w:t>
      </w:r>
      <w:r w:rsidR="004E78F7">
        <w:rPr>
          <w:bCs/>
          <w:iCs/>
        </w:rPr>
        <w:t>тем более</w:t>
      </w:r>
      <w:proofErr w:type="gramStart"/>
      <w:r w:rsidR="004E78F7">
        <w:rPr>
          <w:bCs/>
          <w:iCs/>
        </w:rPr>
        <w:t>,</w:t>
      </w:r>
      <w:proofErr w:type="gramEnd"/>
      <w:r w:rsidR="004E78F7">
        <w:rPr>
          <w:bCs/>
          <w:iCs/>
        </w:rPr>
        <w:t xml:space="preserve"> что</w:t>
      </w:r>
      <w:r w:rsidRPr="00AA2E52">
        <w:rPr>
          <w:bCs/>
          <w:iCs/>
        </w:rPr>
        <w:t xml:space="preserve"> внутренние силы являются неизвестными функциями. </w:t>
      </w:r>
      <w:r w:rsidR="003B2483">
        <w:rPr>
          <w:bCs/>
          <w:iCs/>
        </w:rPr>
        <w:t xml:space="preserve"> </w:t>
      </w:r>
      <w:r w:rsidRPr="00AA2E52">
        <w:rPr>
          <w:bCs/>
          <w:iCs/>
        </w:rPr>
        <w:t xml:space="preserve">Даже когда они известны, например, в задаче о трех точках, взаимодействующих по закону всемирного тяготения, аналитического решения нет. </w:t>
      </w:r>
      <w:r w:rsidR="003B2483">
        <w:rPr>
          <w:bCs/>
          <w:iCs/>
        </w:rPr>
        <w:t xml:space="preserve">Численно они </w:t>
      </w:r>
      <w:r w:rsidR="004E78F7">
        <w:rPr>
          <w:bCs/>
          <w:iCs/>
        </w:rPr>
        <w:t>интегрируются</w:t>
      </w:r>
      <w:r w:rsidR="003B2483">
        <w:rPr>
          <w:bCs/>
          <w:iCs/>
        </w:rPr>
        <w:t xml:space="preserve"> без проблем на компьютере.</w:t>
      </w:r>
    </w:p>
    <w:p w:rsidR="00F0289A" w:rsidRPr="00AA2E52" w:rsidRDefault="007F1E3B" w:rsidP="003B2483">
      <w:pPr>
        <w:autoSpaceDE w:val="0"/>
        <w:ind w:firstLine="708"/>
        <w:rPr>
          <w:bCs/>
          <w:iCs/>
        </w:rPr>
      </w:pPr>
      <w:r w:rsidRPr="00AA2E52">
        <w:rPr>
          <w:bCs/>
          <w:iCs/>
        </w:rPr>
        <w:t xml:space="preserve">Иногда достаточно  исследовать движение системы «в целом».  Особенно это верно для твердого тела. Для него достаточно узнать, как движется центр масс системы и как тело вращается вокруг центра масс. </w:t>
      </w:r>
    </w:p>
    <w:p w:rsidR="00F0289A" w:rsidRPr="00AA2E52" w:rsidRDefault="007F1E3B">
      <w:pPr>
        <w:autoSpaceDE w:val="0"/>
        <w:ind w:firstLine="708"/>
        <w:rPr>
          <w:bCs/>
          <w:iCs/>
        </w:rPr>
      </w:pPr>
      <w:r w:rsidRPr="00AA2E52">
        <w:rPr>
          <w:bCs/>
          <w:iCs/>
        </w:rPr>
        <w:t>Изучить движение системы в целом позволяют 3 общие теоремы динамики системы:</w:t>
      </w:r>
    </w:p>
    <w:p w:rsidR="00F0289A" w:rsidRPr="00AA2E52" w:rsidRDefault="007F1E3B">
      <w:pPr>
        <w:autoSpaceDE w:val="0"/>
        <w:rPr>
          <w:bCs/>
          <w:iCs/>
        </w:rPr>
      </w:pPr>
      <w:r w:rsidRPr="00AA2E52">
        <w:rPr>
          <w:bCs/>
          <w:iCs/>
        </w:rPr>
        <w:t>- теорема об изменении количества движения</w:t>
      </w:r>
      <w:r w:rsidR="005E7D8D">
        <w:rPr>
          <w:bCs/>
          <w:iCs/>
        </w:rPr>
        <w:t xml:space="preserve"> (иначе, теорема о движении центра масс)</w:t>
      </w:r>
      <w:r w:rsidRPr="00AA2E52">
        <w:rPr>
          <w:bCs/>
          <w:iCs/>
        </w:rPr>
        <w:t>,</w:t>
      </w:r>
    </w:p>
    <w:p w:rsidR="00F0289A" w:rsidRPr="00AA2E52" w:rsidRDefault="007F1E3B">
      <w:pPr>
        <w:autoSpaceDE w:val="0"/>
        <w:rPr>
          <w:bCs/>
          <w:iCs/>
        </w:rPr>
      </w:pPr>
      <w:r w:rsidRPr="00AA2E52">
        <w:rPr>
          <w:bCs/>
          <w:iCs/>
        </w:rPr>
        <w:t>- теорема об изменении кинетического момента,</w:t>
      </w:r>
    </w:p>
    <w:p w:rsidR="00F0289A" w:rsidRPr="00AA2E52" w:rsidRDefault="007F1E3B">
      <w:pPr>
        <w:autoSpaceDE w:val="0"/>
        <w:rPr>
          <w:bCs/>
          <w:iCs/>
        </w:rPr>
      </w:pPr>
      <w:r w:rsidRPr="00AA2E52">
        <w:rPr>
          <w:bCs/>
          <w:iCs/>
        </w:rPr>
        <w:t>- теорема об изменении кинетической энергии.</w:t>
      </w:r>
    </w:p>
    <w:p w:rsidR="003F4F34" w:rsidRPr="004D64B4" w:rsidRDefault="003F4F34" w:rsidP="0000321F">
      <w:pPr>
        <w:suppressAutoHyphens w:val="0"/>
        <w:rPr>
          <w:b/>
          <w:bCs/>
          <w:iCs/>
        </w:rPr>
      </w:pPr>
    </w:p>
    <w:p w:rsidR="00273AB0" w:rsidRDefault="00273AB0" w:rsidP="003F4F34">
      <w:pPr>
        <w:suppressAutoHyphens w:val="0"/>
        <w:jc w:val="center"/>
        <w:rPr>
          <w:b/>
          <w:bCs/>
          <w:iCs/>
        </w:rPr>
      </w:pPr>
    </w:p>
    <w:p w:rsidR="00F0289A" w:rsidRPr="00AA2E52" w:rsidRDefault="007F1E3B" w:rsidP="003F4F34">
      <w:pPr>
        <w:suppressAutoHyphens w:val="0"/>
        <w:jc w:val="center"/>
        <w:rPr>
          <w:b/>
          <w:bCs/>
          <w:iCs/>
        </w:rPr>
      </w:pPr>
      <w:r w:rsidRPr="00AA2E52">
        <w:rPr>
          <w:b/>
          <w:bCs/>
          <w:iCs/>
        </w:rPr>
        <w:t>Теорема об изменении количества движения</w:t>
      </w:r>
      <w:r w:rsidR="004D64B4">
        <w:rPr>
          <w:b/>
          <w:bCs/>
          <w:iCs/>
        </w:rPr>
        <w:t xml:space="preserve"> системы</w:t>
      </w:r>
    </w:p>
    <w:p w:rsidR="00F0289A" w:rsidRPr="00AA2E52" w:rsidRDefault="007F1E3B">
      <w:pPr>
        <w:autoSpaceDE w:val="0"/>
        <w:jc w:val="center"/>
        <w:rPr>
          <w:b/>
          <w:bCs/>
          <w:iCs/>
        </w:rPr>
      </w:pPr>
      <w:r w:rsidRPr="00AA2E52">
        <w:rPr>
          <w:b/>
          <w:bCs/>
          <w:iCs/>
        </w:rPr>
        <w:t>Теорема о движении центра масс системы</w:t>
      </w:r>
    </w:p>
    <w:p w:rsidR="00F0289A" w:rsidRPr="00AA2E52" w:rsidRDefault="00F0289A">
      <w:pPr>
        <w:autoSpaceDE w:val="0"/>
        <w:rPr>
          <w:b/>
          <w:bCs/>
          <w:iCs/>
        </w:rPr>
      </w:pPr>
    </w:p>
    <w:p w:rsidR="00F0289A" w:rsidRPr="00AA2E52" w:rsidRDefault="007F1E3B">
      <w:pPr>
        <w:autoSpaceDE w:val="0"/>
        <w:rPr>
          <w:b/>
          <w:bCs/>
          <w:iCs/>
        </w:rPr>
      </w:pPr>
      <w:r w:rsidRPr="00AA2E52">
        <w:rPr>
          <w:b/>
          <w:bCs/>
          <w:iCs/>
        </w:rPr>
        <w:t>Количество движений точки и системы.</w:t>
      </w:r>
    </w:p>
    <w:p w:rsidR="004D64B4" w:rsidRPr="004D64B4" w:rsidRDefault="007F1E3B" w:rsidP="004D64B4">
      <w:pPr>
        <w:autoSpaceDE w:val="0"/>
        <w:ind w:firstLine="708"/>
        <w:rPr>
          <w:bCs/>
          <w:iCs/>
        </w:rPr>
      </w:pPr>
      <w:r w:rsidRPr="005E7D8D">
        <w:rPr>
          <w:b/>
          <w:bCs/>
          <w:i/>
          <w:iCs/>
        </w:rPr>
        <w:t>Количеством движения точки</w:t>
      </w:r>
      <w:r w:rsidRPr="00AA2E52">
        <w:rPr>
          <w:bCs/>
          <w:iCs/>
        </w:rPr>
        <w:t xml:space="preserve"> 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k</m:t>
            </m:r>
          </m:sub>
        </m:sSub>
      </m:oMath>
      <w:r w:rsidRPr="00AA2E52">
        <w:rPr>
          <w:bCs/>
          <w:iCs/>
          <w:vertAlign w:val="subscript"/>
        </w:rPr>
        <w:t xml:space="preserve"> </w:t>
      </w:r>
      <w:r w:rsidRPr="00AA2E52">
        <w:rPr>
          <w:bCs/>
          <w:iCs/>
        </w:rPr>
        <w:t xml:space="preserve"> системы</w:t>
      </w:r>
      <w:r w:rsidR="004D64B4">
        <w:rPr>
          <w:bCs/>
          <w:iCs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…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…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 w:rsidRPr="00AA2E52">
        <w:rPr>
          <w:bCs/>
          <w:iCs/>
        </w:rPr>
        <w:t xml:space="preserve"> называется вектор</w:t>
      </w:r>
    </w:p>
    <w:p w:rsidR="00F0289A" w:rsidRPr="004D64B4" w:rsidRDefault="006118C3" w:rsidP="004D64B4">
      <w:pPr>
        <w:autoSpaceDE w:val="0"/>
        <w:jc w:val="center"/>
        <w:rPr>
          <w:oMath/>
          <w:rFonts w:ascii="Cambria Math" w:hAnsi="Cambria Math"/>
          <w:vertAlign w:val="subscript"/>
        </w:rPr>
      </w:pPr>
      <w:r w:rsidRPr="006118C3">
        <w:rPr>
          <w:noProof/>
          <w:lang w:eastAsia="ru-RU"/>
        </w:rPr>
        <w:pict>
          <v:rect id="_x0000_s1051" style="position:absolute;left:0;text-align:left;margin-left:-35.95pt;margin-top:9.4pt;width:134.95pt;height:89.95pt;z-index:251702784;v-text-anchor:middle" o:regroupid="2" filled="f" stroked="f">
            <v:stroke joinstyle="round"/>
          </v:rect>
        </w:pict>
      </w:r>
      <m:oMath>
        <m:sSub>
          <m:sSubPr>
            <m:ctrlPr>
              <w:rPr>
                <w:rFonts w:ascii="Cambria Math" w:hAnsi="Cambria Math"/>
                <w:b/>
                <w:bCs/>
                <w:i/>
                <w:iCs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k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k</m:t>
            </m:r>
          </m:sub>
        </m:sSub>
        <m:sSub>
          <m:sSubPr>
            <m:ctrlPr>
              <w:rPr>
                <w:rFonts w:ascii="Cambria Math" w:hAnsi="Cambria Math"/>
                <w:b/>
                <w:bCs/>
                <w:i/>
                <w:iCs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  <w:vertAlign w:val="subscript"/>
          </w:rPr>
          <m:t xml:space="preserve">                   (21)</m:t>
        </m:r>
      </m:oMath>
    </w:p>
    <w:p w:rsidR="00F0289A" w:rsidRPr="00AA2E52" w:rsidRDefault="007F1E3B">
      <w:pPr>
        <w:autoSpaceDE w:val="0"/>
        <w:rPr>
          <w:bCs/>
          <w:iCs/>
        </w:rPr>
      </w:pPr>
      <w:r w:rsidRPr="00AA2E52">
        <w:rPr>
          <w:bCs/>
          <w:iCs/>
        </w:rPr>
        <w:t xml:space="preserve">где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iCs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k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AA2E52">
        <w:rPr>
          <w:bCs/>
          <w:iCs/>
        </w:rPr>
        <w:t xml:space="preserve">– скорость точки в </w:t>
      </w:r>
      <w:r w:rsidR="004D64B4">
        <w:rPr>
          <w:bCs/>
          <w:iCs/>
        </w:rPr>
        <w:t>инерциальной системе отсчета</w:t>
      </w:r>
      <w:r w:rsidRPr="00AA2E52">
        <w:rPr>
          <w:bCs/>
          <w:iCs/>
        </w:rPr>
        <w:t>.</w:t>
      </w:r>
    </w:p>
    <w:p w:rsidR="00F0289A" w:rsidRPr="00AA2E52" w:rsidRDefault="006118C3" w:rsidP="004D64B4">
      <w:pPr>
        <w:autoSpaceDE w:val="0"/>
        <w:ind w:firstLine="708"/>
        <w:rPr>
          <w:bCs/>
          <w:iCs/>
        </w:rPr>
      </w:pPr>
      <w:r w:rsidRPr="006118C3">
        <w:rPr>
          <w:noProof/>
          <w:lang w:eastAsia="ru-RU"/>
        </w:rPr>
        <w:pict>
          <v:group id="_x0000_s1104" style="position:absolute;left:0;text-align:left;margin-left:.1pt;margin-top:8.1pt;width:88.85pt;height:53.95pt;z-index:251708928" coordorigin="1703,7246" coordsize="1777,1079">
            <v:line id="_x0000_s1052" style="position:absolute;flip:y" from="1881,7413" to="2830,7889" o:regroupid="2" strokeweight=".26mm">
              <v:stroke endarrow="block" joinstyle="miter"/>
            </v:line>
            <v:line id="_x0000_s1053" style="position:absolute;flip:y" from="1881,7609" to="2421,7889" o:regroupid="2" strokeweight=".26mm">
              <v:stroke endarrow="block" joinstyle="miter"/>
            </v:line>
            <v:shape id="_x0000_s1054" type="#_x0000_t202" style="position:absolute;left:1703;top:7787;width:718;height:538;v-text-anchor:middle" o:regroupid="2" filled="f" stroked="f">
              <v:stroke joinstyle="round"/>
              <v:textbox style="mso-rotate-with-shape:t">
                <w:txbxContent>
                  <w:p w:rsidR="00AC281B" w:rsidRDefault="00AC281B">
                    <w:pPr>
                      <w:rPr>
                        <w:vertAlign w:val="subscript"/>
                        <w:lang w:val="en-US"/>
                      </w:rPr>
                    </w:pPr>
                    <w:proofErr w:type="spellStart"/>
                    <w:proofErr w:type="gramStart"/>
                    <w:r>
                      <w:rPr>
                        <w:lang w:val="en-US"/>
                      </w:rPr>
                      <w:t>m</w:t>
                    </w:r>
                    <w:r>
                      <w:rPr>
                        <w:vertAlign w:val="subscript"/>
                        <w:lang w:val="en-US"/>
                      </w:rPr>
                      <w:t>k</w:t>
                    </w:r>
                    <w:proofErr w:type="spellEnd"/>
                    <w:proofErr w:type="gramEnd"/>
                  </w:p>
                </w:txbxContent>
              </v:textbox>
            </v:shape>
            <v:shape id="_x0000_s1055" type="#_x0000_t202" style="position:absolute;left:1881;top:7248;width:719;height:539;v-text-anchor:middle" o:regroupid="2" filled="f" stroked="f">
              <v:stroke joinstyle="round"/>
              <v:textbox style="mso-rotate-with-shape:t">
                <w:txbxContent>
                  <w:p w:rsidR="00AC281B" w:rsidRDefault="00AC281B">
                    <w:pPr>
                      <w:rPr>
                        <w:vertAlign w:val="subscript"/>
                        <w:lang w:val="en-US"/>
                      </w:rPr>
                    </w:pPr>
                    <w:proofErr w:type="spellStart"/>
                    <w:r>
                      <w:rPr>
                        <w:b/>
                        <w:lang w:val="en-US"/>
                      </w:rPr>
                      <w:t>V</w:t>
                    </w:r>
                    <w:r>
                      <w:rPr>
                        <w:vertAlign w:val="subscript"/>
                        <w:lang w:val="en-US"/>
                      </w:rPr>
                      <w:t>k</w:t>
                    </w:r>
                    <w:proofErr w:type="spellEnd"/>
                  </w:p>
                </w:txbxContent>
              </v:textbox>
            </v:shape>
            <v:shape id="_x0000_s1056" type="#_x0000_t202" style="position:absolute;left:2762;top:7246;width:718;height:538;v-text-anchor:middle" o:regroupid="2" filled="f" stroked="f">
              <v:stroke joinstyle="round"/>
              <v:textbox style="mso-rotate-with-shape:t">
                <w:txbxContent>
                  <w:p w:rsidR="00AC281B" w:rsidRDefault="00AC281B">
                    <w:pPr>
                      <w:rPr>
                        <w:vertAlign w:val="subscript"/>
                        <w:lang w:val="en-US"/>
                      </w:rPr>
                    </w:pPr>
                    <w:proofErr w:type="spellStart"/>
                    <w:proofErr w:type="gramStart"/>
                    <w:r w:rsidRPr="00AC4E19">
                      <w:rPr>
                        <w:b/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k</w:t>
                    </w:r>
                    <w:proofErr w:type="spellEnd"/>
                    <w:proofErr w:type="gramEnd"/>
                  </w:p>
                </w:txbxContent>
              </v:textbox>
            </v:shape>
            <w10:wrap type="square"/>
          </v:group>
        </w:pict>
      </w:r>
      <w:r w:rsidR="007F1E3B" w:rsidRPr="005E7D8D">
        <w:rPr>
          <w:b/>
          <w:bCs/>
          <w:i/>
          <w:iCs/>
        </w:rPr>
        <w:t>Количеством движения системы</w:t>
      </w:r>
      <w:r w:rsidR="007F1E3B" w:rsidRPr="00AA2E52">
        <w:rPr>
          <w:bCs/>
          <w:iCs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…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…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  <m:r>
          <w:rPr>
            <w:rFonts w:ascii="Cambria Math" w:hAnsi="Cambria Math"/>
          </w:rPr>
          <m:t xml:space="preserve"> </m:t>
        </m:r>
      </m:oMath>
      <w:r w:rsidR="007F1E3B" w:rsidRPr="00AA2E52">
        <w:rPr>
          <w:bCs/>
          <w:iCs/>
        </w:rPr>
        <w:t xml:space="preserve">называется </w:t>
      </w:r>
      <w:r w:rsidR="005E7D8D">
        <w:rPr>
          <w:bCs/>
          <w:iCs/>
        </w:rPr>
        <w:t xml:space="preserve">главный </w:t>
      </w:r>
      <w:r w:rsidR="007F1E3B" w:rsidRPr="00AA2E52">
        <w:rPr>
          <w:bCs/>
          <w:iCs/>
        </w:rPr>
        <w:t xml:space="preserve">вектор </w:t>
      </w:r>
      <w:r w:rsidR="005E7D8D">
        <w:rPr>
          <w:bCs/>
          <w:iCs/>
        </w:rPr>
        <w:t>количе</w:t>
      </w:r>
      <w:proofErr w:type="gramStart"/>
      <w:r w:rsidR="005E7D8D">
        <w:rPr>
          <w:bCs/>
          <w:iCs/>
        </w:rPr>
        <w:t>ств дв</w:t>
      </w:r>
      <w:proofErr w:type="gramEnd"/>
      <w:r w:rsidR="005E7D8D">
        <w:rPr>
          <w:bCs/>
          <w:iCs/>
        </w:rPr>
        <w:t>ижения всех точек системы</w:t>
      </w:r>
      <w:r w:rsidR="007F1E3B" w:rsidRPr="00AA2E52">
        <w:rPr>
          <w:bCs/>
          <w:iCs/>
        </w:rPr>
        <w:t xml:space="preserve"> </w:t>
      </w:r>
    </w:p>
    <w:p w:rsidR="00F0289A" w:rsidRPr="004D64B4" w:rsidRDefault="004D64B4">
      <w:pPr>
        <w:autoSpaceDE w:val="0"/>
        <w:jc w:val="center"/>
        <w:rPr>
          <w:b/>
          <w:bCs/>
          <w:i/>
          <w:iCs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/>
              <w:vertAlign w:val="subscript"/>
            </w:rPr>
            <m:t>Q=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/>
                  <w:bCs/>
                  <w:i/>
                  <w:iCs/>
                  <w:vertAlign w:val="subscript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vertAlign w:val="subscript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vertAlign w:val="subscript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k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vertAlign w:val="subscript"/>
                </w:rPr>
                <m:t>=</m:t>
              </m:r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vertAlign w:val="subscript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k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k</m:t>
                      </m:r>
                    </m:sub>
                  </m:sSub>
                </m:e>
              </m:nary>
            </m:e>
          </m:nary>
          <m:r>
            <m:rPr>
              <m:sty m:val="bi"/>
            </m:rPr>
            <w:rPr>
              <w:rFonts w:ascii="Cambria Math" w:hAnsi="Cambria Math"/>
              <w:vertAlign w:val="subscript"/>
            </w:rPr>
            <m:t xml:space="preserve">                            (</m:t>
          </m:r>
          <m:r>
            <w:rPr>
              <w:rFonts w:ascii="Cambria Math" w:hAnsi="Cambria Math"/>
              <w:vertAlign w:val="subscript"/>
            </w:rPr>
            <m:t>22</m:t>
          </m:r>
          <m:r>
            <m:rPr>
              <m:sty m:val="bi"/>
            </m:rPr>
            <w:rPr>
              <w:rFonts w:ascii="Cambria Math" w:hAnsi="Cambria Math"/>
              <w:vertAlign w:val="subscript"/>
            </w:rPr>
            <m:t>)</m:t>
          </m:r>
        </m:oMath>
      </m:oMathPara>
    </w:p>
    <w:p w:rsidR="00F0289A" w:rsidRPr="00AA2E52" w:rsidRDefault="007F1E3B">
      <w:pPr>
        <w:autoSpaceDE w:val="0"/>
        <w:rPr>
          <w:bCs/>
          <w:iCs/>
        </w:rPr>
      </w:pPr>
      <w:r w:rsidRPr="00AA2E52">
        <w:rPr>
          <w:bCs/>
          <w:iCs/>
        </w:rPr>
        <w:t>В проекциях на декартовы оси</w:t>
      </w:r>
    </w:p>
    <w:p w:rsidR="00AC4E19" w:rsidRPr="00AC4E19" w:rsidRDefault="006118C3" w:rsidP="00AC4E19">
      <w:pPr>
        <w:autoSpaceDE w:val="0"/>
        <w:jc w:val="center"/>
        <w:rPr>
          <w:b/>
          <w:bCs/>
          <w:iCs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lang w:val="en-US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k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;    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y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lang w:val="en-US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k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;     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z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lang w:val="en-US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z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k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               (</m:t>
          </m:r>
          <m:r>
            <w:rPr>
              <w:rFonts w:ascii="Cambria Math" w:hAnsi="Cambria Math"/>
              <w:lang w:val="en-US"/>
            </w:rPr>
            <m:t>23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)</m:t>
          </m:r>
        </m:oMath>
      </m:oMathPara>
    </w:p>
    <w:p w:rsidR="00F0289A" w:rsidRPr="00AA2E52" w:rsidRDefault="007F1E3B">
      <w:pPr>
        <w:autoSpaceDE w:val="0"/>
        <w:rPr>
          <w:bCs/>
          <w:iCs/>
        </w:rPr>
      </w:pPr>
      <w:r w:rsidRPr="00AA2E52">
        <w:rPr>
          <w:bCs/>
          <w:iCs/>
        </w:rPr>
        <w:t xml:space="preserve">Поскольку массы точек постоянны, </w:t>
      </w:r>
      <w:r w:rsidR="00AC4E19">
        <w:rPr>
          <w:bCs/>
          <w:iCs/>
        </w:rPr>
        <w:t>то</w:t>
      </w:r>
      <w:r w:rsidR="00E867AA">
        <w:rPr>
          <w:bCs/>
          <w:iCs/>
        </w:rPr>
        <w:t xml:space="preserve"> количество движения</w:t>
      </w:r>
      <w:r w:rsidR="00AC4E19">
        <w:rPr>
          <w:bCs/>
          <w:iCs/>
        </w:rPr>
        <w:t xml:space="preserve"> </w:t>
      </w:r>
      <w:r w:rsidRPr="00E867AA">
        <w:rPr>
          <w:b/>
          <w:bCs/>
          <w:iCs/>
          <w:lang w:val="en-US"/>
        </w:rPr>
        <w:t>Q</w:t>
      </w:r>
      <w:r w:rsidRPr="00AA2E52">
        <w:rPr>
          <w:bCs/>
          <w:iCs/>
        </w:rPr>
        <w:t xml:space="preserve"> можно выразить через скорость центра масс</w:t>
      </w:r>
    </w:p>
    <w:p w:rsidR="00F0289A" w:rsidRDefault="00AC4E19" w:rsidP="00AC4E19">
      <w:pPr>
        <w:autoSpaceDE w:val="0"/>
        <w:rPr>
          <w:bCs/>
          <w:i/>
          <w:iCs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/>
              <w:vertAlign w:val="subscript"/>
              <w:lang w:val="fr-FR"/>
            </w:rPr>
            <m:t>Q=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  <w:vertAlign w:val="subscript"/>
                  <w:lang w:val="fr-FR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  <w:lang w:val="fr-FR"/>
                </w:rPr>
                <m:t>d</m:t>
              </m:r>
            </m:num>
            <m:den>
              <m:r>
                <w:rPr>
                  <w:rFonts w:ascii="Cambria Math" w:hAnsi="Cambria Math"/>
                  <w:vertAlign w:val="subscript"/>
                  <w:lang w:val="fr-FR"/>
                </w:rPr>
                <m:t>dt</m:t>
              </m:r>
            </m:den>
          </m:f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Cs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e>
          </m:nary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  <w:vertAlign w:val="subscript"/>
                  <w:lang w:val="fr-FR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  <w:lang w:val="fr-FR"/>
                </w:rPr>
                <m:t>d</m:t>
              </m:r>
            </m:num>
            <m:den>
              <m:r>
                <w:rPr>
                  <w:rFonts w:ascii="Cambria Math" w:hAnsi="Cambria Math"/>
                  <w:vertAlign w:val="subscript"/>
                  <w:lang w:val="fr-FR"/>
                </w:rPr>
                <m:t>dt</m:t>
              </m:r>
            </m:den>
          </m:f>
          <m:r>
            <w:rPr>
              <w:rFonts w:ascii="Cambria Math" w:hAnsi="Cambria Math"/>
              <w:vertAlign w:val="subscript"/>
              <w:lang w:val="fr-FR"/>
            </w:rPr>
            <m:t>M</m:t>
          </m:r>
          <m:sSub>
            <m:sSubPr>
              <m:ctrlPr>
                <w:rPr>
                  <w:rFonts w:ascii="Cambria Math" w:hAnsi="Cambria Math"/>
                  <w:bCs/>
                  <w:i/>
                  <w:iCs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=M</m:t>
          </m:r>
          <m:sSub>
            <m:sSubPr>
              <m:ctrlPr>
                <w:rPr>
                  <w:rFonts w:ascii="Cambria Math" w:hAnsi="Cambria Math"/>
                  <w:bCs/>
                  <w:i/>
                  <w:iCs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 xml:space="preserve">             (24)</m:t>
          </m:r>
        </m:oMath>
      </m:oMathPara>
    </w:p>
    <w:p w:rsidR="00C74519" w:rsidRPr="00C74519" w:rsidRDefault="00C74519" w:rsidP="00AC4E19">
      <w:pPr>
        <w:autoSpaceDE w:val="0"/>
        <w:rPr>
          <w:b/>
          <w:bCs/>
          <w:i/>
          <w:iCs/>
          <w:lang w:val="en-US"/>
        </w:rPr>
      </w:pPr>
    </w:p>
    <w:p w:rsidR="00AC4E19" w:rsidRPr="004E78F7" w:rsidRDefault="006118C3" w:rsidP="00AC4E19">
      <w:pPr>
        <w:autoSpaceDE w:val="0"/>
        <w:jc w:val="center"/>
        <w:rPr>
          <w:b/>
          <w:bCs/>
          <w:iCs/>
          <w:lang w:val="fr-FR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M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/>
                  <w:vertAlign w:val="subscript"/>
                  <w:lang w:val="en-US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;           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y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M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e>
              </m:acc>
            </m:e>
            <m:sub>
              <m:r>
                <w:rPr>
                  <w:rFonts w:ascii="Cambria Math" w:hAnsi="Cambria Math"/>
                  <w:vertAlign w:val="subscript"/>
                  <w:lang w:val="en-US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;                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z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M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</m:acc>
            </m:e>
            <m:sub>
              <m:r>
                <w:rPr>
                  <w:rFonts w:ascii="Cambria Math" w:hAnsi="Cambria Math"/>
                  <w:vertAlign w:val="subscript"/>
                  <w:lang w:val="en-US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               (</m:t>
          </m:r>
          <m:r>
            <w:rPr>
              <w:rFonts w:ascii="Cambria Math" w:hAnsi="Cambria Math"/>
              <w:lang w:val="en-US"/>
            </w:rPr>
            <m:t>25)</m:t>
          </m:r>
        </m:oMath>
      </m:oMathPara>
    </w:p>
    <w:p w:rsidR="00AC4E19" w:rsidRPr="004E78F7" w:rsidRDefault="00AC4E19">
      <w:pPr>
        <w:autoSpaceDE w:val="0"/>
        <w:jc w:val="center"/>
        <w:rPr>
          <w:b/>
          <w:bCs/>
          <w:iCs/>
          <w:lang w:val="fr-FR"/>
        </w:rPr>
      </w:pPr>
    </w:p>
    <w:p w:rsidR="00F0289A" w:rsidRPr="00042B02" w:rsidRDefault="007F1E3B">
      <w:pPr>
        <w:autoSpaceDE w:val="0"/>
        <w:rPr>
          <w:b/>
          <w:bCs/>
          <w:i/>
          <w:iCs/>
        </w:rPr>
      </w:pPr>
      <w:r w:rsidRPr="00042B02">
        <w:rPr>
          <w:b/>
          <w:bCs/>
          <w:i/>
          <w:iCs/>
        </w:rPr>
        <w:t>Примеры.</w:t>
      </w:r>
    </w:p>
    <w:p w:rsidR="00F0289A" w:rsidRPr="00AA2E52" w:rsidRDefault="007F1E3B" w:rsidP="00042B02">
      <w:pPr>
        <w:autoSpaceDE w:val="0"/>
        <w:ind w:firstLine="708"/>
        <w:rPr>
          <w:bCs/>
          <w:iCs/>
        </w:rPr>
      </w:pPr>
      <w:r w:rsidRPr="00AA2E52">
        <w:rPr>
          <w:bCs/>
          <w:iCs/>
        </w:rPr>
        <w:t xml:space="preserve">а) Если центр масс вращающегося тела лежит на оси вращения, то </w:t>
      </w:r>
      <w:r w:rsidRPr="00AA2E52">
        <w:rPr>
          <w:b/>
          <w:bCs/>
          <w:iCs/>
          <w:lang w:val="en-US"/>
        </w:rPr>
        <w:t>V</w:t>
      </w:r>
      <w:r w:rsidRPr="00C74519">
        <w:rPr>
          <w:bCs/>
          <w:iCs/>
          <w:vertAlign w:val="subscript"/>
          <w:lang w:val="en-US"/>
        </w:rPr>
        <w:t>C</w:t>
      </w:r>
      <w:r w:rsidR="00C74519">
        <w:rPr>
          <w:b/>
          <w:bCs/>
          <w:iCs/>
          <w:vertAlign w:val="subscript"/>
        </w:rPr>
        <w:t xml:space="preserve"> </w:t>
      </w:r>
      <w:r w:rsidRPr="00AA2E52">
        <w:rPr>
          <w:b/>
          <w:bCs/>
          <w:iCs/>
        </w:rPr>
        <w:t>=</w:t>
      </w:r>
      <w:r w:rsidR="00C74519">
        <w:rPr>
          <w:b/>
          <w:bCs/>
          <w:iCs/>
        </w:rPr>
        <w:t xml:space="preserve"> </w:t>
      </w:r>
      <w:r w:rsidRPr="00AA2E52">
        <w:rPr>
          <w:bCs/>
          <w:iCs/>
        </w:rPr>
        <w:t>0, и количество движения тела равно нулю.</w:t>
      </w:r>
    </w:p>
    <w:p w:rsidR="005E7D8D" w:rsidRDefault="007F1E3B" w:rsidP="00042B02">
      <w:pPr>
        <w:autoSpaceDE w:val="0"/>
        <w:ind w:firstLine="708"/>
        <w:rPr>
          <w:bCs/>
          <w:iCs/>
        </w:rPr>
      </w:pPr>
      <w:r w:rsidRPr="00AA2E52">
        <w:rPr>
          <w:bCs/>
          <w:iCs/>
        </w:rPr>
        <w:t xml:space="preserve">б) Количество движения колеса зависит только от скорости его центра </w:t>
      </w:r>
      <w:r w:rsidRPr="00AA2E52">
        <w:rPr>
          <w:b/>
          <w:bCs/>
          <w:iCs/>
          <w:lang w:val="en-US"/>
        </w:rPr>
        <w:t>V</w:t>
      </w:r>
      <w:r w:rsidRPr="00C74519">
        <w:rPr>
          <w:bCs/>
          <w:iCs/>
          <w:vertAlign w:val="subscript"/>
          <w:lang w:val="en-US"/>
        </w:rPr>
        <w:t>C</w:t>
      </w:r>
      <w:r w:rsidRPr="00AA2E52">
        <w:rPr>
          <w:b/>
          <w:bCs/>
          <w:iCs/>
        </w:rPr>
        <w:t xml:space="preserve"> </w:t>
      </w:r>
      <w:r w:rsidRPr="00AA2E52">
        <w:rPr>
          <w:bCs/>
          <w:iCs/>
        </w:rPr>
        <w:t xml:space="preserve">и не зависит от </w:t>
      </w:r>
      <w:r w:rsidR="00C74519" w:rsidRPr="00AA2E52">
        <w:rPr>
          <w:bCs/>
          <w:iCs/>
        </w:rPr>
        <w:t xml:space="preserve">его </w:t>
      </w:r>
      <w:r w:rsidR="00C74519">
        <w:rPr>
          <w:bCs/>
          <w:iCs/>
        </w:rPr>
        <w:t xml:space="preserve">угловой </w:t>
      </w:r>
      <w:r w:rsidRPr="00AA2E52">
        <w:rPr>
          <w:bCs/>
          <w:iCs/>
        </w:rPr>
        <w:t xml:space="preserve">скорости. </w:t>
      </w:r>
      <w:r w:rsidR="005E7D8D">
        <w:rPr>
          <w:bCs/>
          <w:iCs/>
        </w:rPr>
        <w:t xml:space="preserve"> </w:t>
      </w:r>
    </w:p>
    <w:p w:rsidR="005E7D8D" w:rsidRDefault="005E7D8D" w:rsidP="005E7D8D">
      <w:pPr>
        <w:autoSpaceDE w:val="0"/>
        <w:rPr>
          <w:bCs/>
          <w:iCs/>
        </w:rPr>
      </w:pPr>
    </w:p>
    <w:p w:rsidR="00F0289A" w:rsidRPr="00AA2E52" w:rsidRDefault="007F1E3B" w:rsidP="005E7D8D">
      <w:pPr>
        <w:autoSpaceDE w:val="0"/>
        <w:rPr>
          <w:b/>
          <w:bCs/>
          <w:iCs/>
        </w:rPr>
      </w:pPr>
      <w:r w:rsidRPr="00AA2E52">
        <w:rPr>
          <w:b/>
          <w:bCs/>
          <w:iCs/>
        </w:rPr>
        <w:t xml:space="preserve">Теорема об изменении количества движения </w:t>
      </w:r>
    </w:p>
    <w:p w:rsidR="00F0289A" w:rsidRPr="00AA2E52" w:rsidRDefault="00042B02">
      <w:pPr>
        <w:autoSpaceDE w:val="0"/>
        <w:rPr>
          <w:b/>
          <w:bCs/>
          <w:iCs/>
        </w:rPr>
      </w:pPr>
      <w:r>
        <w:rPr>
          <w:b/>
          <w:bCs/>
          <w:iCs/>
        </w:rPr>
        <w:t xml:space="preserve">Теорема </w:t>
      </w:r>
      <w:r w:rsidR="007F1E3B" w:rsidRPr="00AA2E52">
        <w:rPr>
          <w:b/>
          <w:bCs/>
          <w:iCs/>
        </w:rPr>
        <w:t>о движении центра масс системы</w:t>
      </w:r>
    </w:p>
    <w:p w:rsidR="00F0289A" w:rsidRPr="00AA2E52" w:rsidRDefault="007F1E3B" w:rsidP="00042B02">
      <w:pPr>
        <w:autoSpaceDE w:val="0"/>
        <w:ind w:firstLine="708"/>
        <w:rPr>
          <w:bCs/>
          <w:iCs/>
        </w:rPr>
      </w:pPr>
      <w:r w:rsidRPr="00AA2E52">
        <w:rPr>
          <w:bCs/>
          <w:iCs/>
        </w:rPr>
        <w:t xml:space="preserve">Запишем 2й закон Ньютона для точки </w:t>
      </w:r>
      <w:proofErr w:type="spellStart"/>
      <w:r w:rsidRPr="00AA2E52">
        <w:rPr>
          <w:bCs/>
          <w:iCs/>
          <w:lang w:val="en-US"/>
        </w:rPr>
        <w:t>m</w:t>
      </w:r>
      <w:r w:rsidRPr="00AA2E52">
        <w:rPr>
          <w:bCs/>
          <w:iCs/>
          <w:vertAlign w:val="subscript"/>
          <w:lang w:val="en-US"/>
        </w:rPr>
        <w:t>k</w:t>
      </w:r>
      <w:proofErr w:type="spellEnd"/>
      <w:r w:rsidRPr="00AA2E52">
        <w:rPr>
          <w:bCs/>
          <w:iCs/>
          <w:vertAlign w:val="subscript"/>
        </w:rPr>
        <w:t xml:space="preserve"> </w:t>
      </w:r>
      <w:r w:rsidRPr="00AA2E52">
        <w:rPr>
          <w:bCs/>
          <w:iCs/>
        </w:rPr>
        <w:t xml:space="preserve">системы </w:t>
      </w: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…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…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 w:rsidR="00C74519">
        <w:rPr>
          <w:bCs/>
          <w:iCs/>
        </w:rPr>
        <w:t xml:space="preserve">   </w:t>
      </w:r>
      <w:r w:rsidRPr="00AA2E52">
        <w:rPr>
          <w:bCs/>
          <w:iCs/>
        </w:rPr>
        <w:t>в виде</w:t>
      </w:r>
    </w:p>
    <w:p w:rsidR="00F0289A" w:rsidRPr="00C74519" w:rsidRDefault="006118C3">
      <w:pPr>
        <w:autoSpaceDE w:val="0"/>
        <w:jc w:val="center"/>
        <w:rPr>
          <w:b/>
          <w:bCs/>
          <w:iCs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  <w:vertAlign w:val="subscript"/>
                  <w:lang w:val="fr-FR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  <w:lang w:val="fr-FR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vertAlign w:val="superscript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vertAlign w:val="superscript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vertAlign w:val="superscript"/>
                      <w:lang w:val="en-US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/>
                  <w:vertAlign w:val="subscript"/>
                  <w:lang w:val="fr-FR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  <w:vertAlign w:val="superscript"/>
            </w:rPr>
            <m:t>=</m:t>
          </m:r>
          <m:sSubSup>
            <m:sSubSupPr>
              <m:ctrlPr>
                <w:rPr>
                  <w:rFonts w:ascii="Cambria Math" w:hAnsi="Cambria Math"/>
                  <w:b/>
                  <w:bCs/>
                  <w:i/>
                  <w:iCs/>
                  <w:vertAlign w:val="superscript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vertAlign w:val="superscript"/>
                </w:rPr>
                <m:t>F</m:t>
              </m:r>
            </m:e>
            <m:sub>
              <m:r>
                <w:rPr>
                  <w:rFonts w:ascii="Cambria Math" w:hAnsi="Cambria Math"/>
                  <w:vertAlign w:val="superscript"/>
                </w:rPr>
                <m:t>k</m:t>
              </m:r>
            </m:sub>
            <m:sup>
              <m:r>
                <w:rPr>
                  <w:rFonts w:ascii="Cambria Math" w:hAnsi="Cambria Math"/>
                  <w:vertAlign w:val="superscript"/>
                </w:rPr>
                <m:t>i</m:t>
              </m:r>
            </m:sup>
          </m:sSubSup>
          <m:r>
            <m:rPr>
              <m:sty m:val="bi"/>
            </m:rPr>
            <w:rPr>
              <w:rFonts w:ascii="Cambria Math" w:hAnsi="Cambria Math"/>
              <w:vertAlign w:val="superscript"/>
            </w:rPr>
            <m:t>+</m:t>
          </m:r>
          <m:sSubSup>
            <m:sSubSupPr>
              <m:ctrlPr>
                <w:rPr>
                  <w:rFonts w:ascii="Cambria Math" w:hAnsi="Cambria Math"/>
                  <w:b/>
                  <w:bCs/>
                  <w:i/>
                  <w:iCs/>
                  <w:vertAlign w:val="superscript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vertAlign w:val="superscript"/>
                </w:rPr>
                <m:t>F</m:t>
              </m:r>
            </m:e>
            <m:sub>
              <m:r>
                <w:rPr>
                  <w:rFonts w:ascii="Cambria Math" w:hAnsi="Cambria Math"/>
                  <w:vertAlign w:val="superscript"/>
                </w:rPr>
                <m:t>k</m:t>
              </m:r>
            </m:sub>
            <m:sup>
              <m:r>
                <w:rPr>
                  <w:rFonts w:ascii="Cambria Math" w:hAnsi="Cambria Math"/>
                  <w:vertAlign w:val="superscript"/>
                </w:rPr>
                <m:t>e</m:t>
              </m:r>
            </m:sup>
          </m:sSubSup>
          <m:r>
            <m:rPr>
              <m:sty m:val="bi"/>
            </m:rPr>
            <w:rPr>
              <w:rFonts w:ascii="Cambria Math" w:hAnsi="Cambria Math"/>
              <w:vertAlign w:val="superscript"/>
            </w:rPr>
            <m:t xml:space="preserve">                  (</m:t>
          </m:r>
          <m:r>
            <w:rPr>
              <w:rFonts w:ascii="Cambria Math" w:hAnsi="Cambria Math"/>
              <w:vertAlign w:val="superscript"/>
            </w:rPr>
            <m:t>26</m:t>
          </m:r>
          <m:r>
            <m:rPr>
              <m:sty m:val="bi"/>
            </m:rPr>
            <w:rPr>
              <w:rFonts w:ascii="Cambria Math" w:hAnsi="Cambria Math"/>
              <w:vertAlign w:val="superscript"/>
            </w:rPr>
            <m:t>)</m:t>
          </m:r>
        </m:oMath>
      </m:oMathPara>
    </w:p>
    <w:p w:rsidR="00F0289A" w:rsidRPr="00AA2E52" w:rsidRDefault="007F1E3B">
      <w:pPr>
        <w:autoSpaceDE w:val="0"/>
        <w:rPr>
          <w:bCs/>
          <w:iCs/>
        </w:rPr>
      </w:pPr>
      <w:r w:rsidRPr="00AA2E52">
        <w:rPr>
          <w:bCs/>
          <w:iCs/>
        </w:rPr>
        <w:t xml:space="preserve">Здесь </w:t>
      </w:r>
      <m:oMath>
        <m:sSubSup>
          <m:sSubSupPr>
            <m:ctrlPr>
              <w:rPr>
                <w:rFonts w:ascii="Cambria Math" w:hAnsi="Cambria Math"/>
                <w:b/>
                <w:bCs/>
                <w:i/>
                <w:iCs/>
                <w:vertAlign w:val="superscript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vertAlign w:val="superscript"/>
              </w:rPr>
              <m:t>F</m:t>
            </m:r>
          </m:e>
          <m:sub>
            <m:r>
              <w:rPr>
                <w:rFonts w:ascii="Cambria Math" w:hAnsi="Cambria Math"/>
                <w:vertAlign w:val="superscript"/>
              </w:rPr>
              <m:t>k</m:t>
            </m:r>
          </m:sub>
          <m:sup>
            <m:r>
              <w:rPr>
                <w:rFonts w:ascii="Cambria Math" w:hAnsi="Cambria Math"/>
                <w:vertAlign w:val="superscript"/>
              </w:rPr>
              <m:t>i</m:t>
            </m:r>
          </m:sup>
        </m:sSubSup>
      </m:oMath>
      <w:r w:rsidRPr="00AA2E52">
        <w:rPr>
          <w:b/>
          <w:bCs/>
          <w:iCs/>
        </w:rPr>
        <w:t xml:space="preserve">- </w:t>
      </w:r>
      <w:r w:rsidRPr="00AA2E52">
        <w:rPr>
          <w:bCs/>
          <w:iCs/>
        </w:rPr>
        <w:t xml:space="preserve">равнодействующая всех внутренних сил, а </w:t>
      </w:r>
      <m:oMath>
        <m:sSubSup>
          <m:sSubSupPr>
            <m:ctrlPr>
              <w:rPr>
                <w:rFonts w:ascii="Cambria Math" w:hAnsi="Cambria Math"/>
                <w:b/>
                <w:bCs/>
                <w:i/>
                <w:iCs/>
                <w:vertAlign w:val="superscript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vertAlign w:val="superscript"/>
              </w:rPr>
              <m:t>F</m:t>
            </m:r>
          </m:e>
          <m:sub>
            <m:r>
              <w:rPr>
                <w:rFonts w:ascii="Cambria Math" w:hAnsi="Cambria Math"/>
                <w:vertAlign w:val="superscript"/>
              </w:rPr>
              <m:t>k</m:t>
            </m:r>
          </m:sub>
          <m:sup>
            <m:r>
              <w:rPr>
                <w:rFonts w:ascii="Cambria Math" w:hAnsi="Cambria Math"/>
                <w:vertAlign w:val="superscript"/>
              </w:rPr>
              <m:t>e</m:t>
            </m:r>
          </m:sup>
        </m:sSubSup>
        <m:r>
          <m:rPr>
            <m:sty m:val="bi"/>
          </m:rPr>
          <w:rPr>
            <w:rFonts w:ascii="Cambria Math" w:hAnsi="Cambria Math"/>
            <w:vertAlign w:val="superscript"/>
          </w:rPr>
          <m:t xml:space="preserve"> </m:t>
        </m:r>
      </m:oMath>
      <w:r w:rsidRPr="00AA2E52">
        <w:rPr>
          <w:bCs/>
          <w:iCs/>
        </w:rPr>
        <w:t xml:space="preserve">-  внешних сил, приложенных к точке </w:t>
      </w:r>
      <w:proofErr w:type="spellStart"/>
      <w:r w:rsidRPr="00AA2E52">
        <w:rPr>
          <w:bCs/>
          <w:iCs/>
          <w:lang w:val="en-US"/>
        </w:rPr>
        <w:t>m</w:t>
      </w:r>
      <w:r w:rsidRPr="00AA2E52">
        <w:rPr>
          <w:bCs/>
          <w:iCs/>
          <w:vertAlign w:val="subscript"/>
          <w:lang w:val="en-US"/>
        </w:rPr>
        <w:t>k</w:t>
      </w:r>
      <w:proofErr w:type="spellEnd"/>
      <w:r w:rsidRPr="00AA2E52">
        <w:rPr>
          <w:bCs/>
          <w:iCs/>
        </w:rPr>
        <w:t>.</w:t>
      </w:r>
      <w:r w:rsidR="00042B02">
        <w:rPr>
          <w:bCs/>
          <w:iCs/>
        </w:rPr>
        <w:t xml:space="preserve"> </w:t>
      </w:r>
      <w:r w:rsidRPr="00AA2E52">
        <w:rPr>
          <w:bCs/>
          <w:iCs/>
        </w:rPr>
        <w:t xml:space="preserve">Суммируя по </w:t>
      </w:r>
      <w:r w:rsidRPr="00AA2E52">
        <w:rPr>
          <w:bCs/>
          <w:iCs/>
          <w:lang w:val="en-US"/>
        </w:rPr>
        <w:t>k</w:t>
      </w:r>
      <w:r w:rsidRPr="00AA2E52">
        <w:rPr>
          <w:bCs/>
          <w:iCs/>
        </w:rPr>
        <w:t>, получаем</w:t>
      </w:r>
    </w:p>
    <w:p w:rsidR="00F0289A" w:rsidRPr="00AA2E52" w:rsidRDefault="006118C3">
      <w:pPr>
        <w:autoSpaceDE w:val="0"/>
        <w:jc w:val="center"/>
        <w:rPr>
          <w:b/>
          <w:bCs/>
          <w:iCs/>
          <w:vertAlign w:val="superscript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  <w:vertAlign w:val="subscript"/>
                  <w:lang w:val="fr-FR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  <w:lang w:val="fr-FR"/>
                </w:rPr>
                <m:t>d</m:t>
              </m:r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Q</m:t>
              </m:r>
            </m:num>
            <m:den>
              <m:r>
                <w:rPr>
                  <w:rFonts w:ascii="Cambria Math" w:hAnsi="Cambria Math"/>
                  <w:vertAlign w:val="subscript"/>
                  <w:lang w:val="fr-FR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V</m:t>
              </m:r>
            </m:e>
            <m:sup>
              <m:r>
                <w:rPr>
                  <w:rFonts w:ascii="Cambria Math" w:hAnsi="Cambria Math"/>
                  <w:lang w:val="en-US"/>
                </w:rPr>
                <m:t>e</m:t>
              </m:r>
            </m:sup>
          </m:sSup>
          <m:r>
            <m:rPr>
              <m:sty m:val="bi"/>
            </m:rPr>
            <w:rPr>
              <w:rFonts w:ascii="Cambria Math" w:hAnsi="Cambria Math"/>
              <w:lang w:val="en-US"/>
            </w:rPr>
            <m:t>+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V</m:t>
              </m:r>
            </m:e>
            <m:sup>
              <m:r>
                <w:rPr>
                  <w:rFonts w:ascii="Cambria Math" w:hAnsi="Cambria Math"/>
                  <w:lang w:val="en-US"/>
                </w:rPr>
                <m:t>i</m:t>
              </m:r>
            </m:sup>
          </m:sSup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                          (</m:t>
          </m:r>
          <m:r>
            <w:rPr>
              <w:rFonts w:ascii="Cambria Math" w:hAnsi="Cambria Math"/>
              <w:lang w:val="en-US"/>
            </w:rPr>
            <m:t>27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)</m:t>
          </m:r>
        </m:oMath>
      </m:oMathPara>
    </w:p>
    <w:p w:rsidR="00F0289A" w:rsidRPr="00AA2E52" w:rsidRDefault="007F1E3B">
      <w:pPr>
        <w:autoSpaceDE w:val="0"/>
        <w:rPr>
          <w:bCs/>
          <w:iCs/>
        </w:rPr>
      </w:pPr>
      <w:r w:rsidRPr="00AA2E52">
        <w:rPr>
          <w:bCs/>
          <w:iCs/>
        </w:rPr>
        <w:t xml:space="preserve">Главный вектор внутренних сил 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iCs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p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  <w:r w:rsidRPr="00AA2E52">
        <w:rPr>
          <w:bCs/>
          <w:iCs/>
        </w:rPr>
        <w:t>равен нулю, что приводит к теореме об изменении количества движения системы</w:t>
      </w:r>
    </w:p>
    <w:p w:rsidR="00C74519" w:rsidRPr="00C74519" w:rsidRDefault="006118C3">
      <w:pPr>
        <w:autoSpaceDE w:val="0"/>
        <w:rPr>
          <w:b/>
          <w:bCs/>
          <w:iCs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  <w:vertAlign w:val="subscript"/>
                  <w:lang w:val="fr-FR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  <w:lang w:val="fr-FR"/>
                </w:rPr>
                <m:t>d</m:t>
              </m:r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Q</m:t>
              </m:r>
            </m:num>
            <m:den>
              <m:r>
                <w:rPr>
                  <w:rFonts w:ascii="Cambria Math" w:hAnsi="Cambria Math"/>
                  <w:vertAlign w:val="subscript"/>
                  <w:lang w:val="fr-FR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V</m:t>
              </m:r>
            </m:e>
            <m:sup>
              <m:r>
                <w:rPr>
                  <w:rFonts w:ascii="Cambria Math" w:hAnsi="Cambria Math"/>
                  <w:lang w:val="en-US"/>
                </w:rPr>
                <m:t>e</m:t>
              </m:r>
            </m:sup>
          </m:sSup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              (</m:t>
          </m:r>
          <m:r>
            <w:rPr>
              <w:rFonts w:ascii="Cambria Math" w:hAnsi="Cambria Math"/>
              <w:lang w:val="en-US"/>
            </w:rPr>
            <m:t>28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)</m:t>
          </m:r>
        </m:oMath>
      </m:oMathPara>
    </w:p>
    <w:p w:rsidR="00F0289A" w:rsidRPr="00C74519" w:rsidRDefault="000826FD">
      <w:pPr>
        <w:autoSpaceDE w:val="0"/>
        <w:rPr>
          <w:bCs/>
          <w:iCs/>
        </w:rPr>
      </w:pPr>
      <w:r>
        <w:rPr>
          <w:bCs/>
          <w:iCs/>
        </w:rPr>
        <w:t>Теорема в</w:t>
      </w:r>
      <w:r w:rsidR="007F1E3B" w:rsidRPr="00AA2E52">
        <w:rPr>
          <w:bCs/>
          <w:iCs/>
        </w:rPr>
        <w:t xml:space="preserve"> проекциях на декартовы оси</w:t>
      </w:r>
    </w:p>
    <w:p w:rsidR="00F0289A" w:rsidRPr="00AA2E52" w:rsidRDefault="006118C3" w:rsidP="00A17D62">
      <w:pPr>
        <w:autoSpaceDE w:val="0"/>
        <w:rPr>
          <w:bCs/>
          <w:iCs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  <w:vertAlign w:val="subscript"/>
                  <w:lang w:val="fr-FR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  <w:lang w:val="fr-FR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/>
                  <w:vertAlign w:val="subscript"/>
                  <w:lang w:val="fr-FR"/>
                </w:rPr>
                <m:t>dt</m:t>
              </m:r>
            </m:den>
          </m:f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naryPr>
            <m:sub/>
            <m:sup/>
            <m:e>
              <m:sSubSup>
                <m:sSub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kx</m:t>
                  </m:r>
                </m:sub>
                <m:sup>
                  <m:r>
                    <w:rPr>
                      <w:rFonts w:ascii="Cambria Math" w:hAnsi="Cambria Math"/>
                    </w:rPr>
                    <m:t>e</m:t>
                  </m:r>
                </m:sup>
              </m:sSubSup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;                 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  <w:vertAlign w:val="subscript"/>
                  <w:lang w:val="fr-FR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  <w:lang w:val="fr-FR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  <w:vertAlign w:val="subscript"/>
                  <w:lang w:val="fr-FR"/>
                </w:rPr>
                <m:t>dt</m:t>
              </m:r>
            </m:den>
          </m:f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naryPr>
            <m:sub/>
            <m:sup/>
            <m:e>
              <m:sSubSup>
                <m:sSub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ky</m:t>
                  </m:r>
                </m:sub>
                <m:sup>
                  <m:r>
                    <w:rPr>
                      <w:rFonts w:ascii="Cambria Math" w:hAnsi="Cambria Math"/>
                    </w:rPr>
                    <m:t>e</m:t>
                  </m:r>
                </m:sup>
              </m:sSubSup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;                  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  <w:vertAlign w:val="subscript"/>
                  <w:lang w:val="fr-FR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  <w:lang w:val="fr-FR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sub>
              </m:sSub>
            </m:num>
            <m:den>
              <m:r>
                <w:rPr>
                  <w:rFonts w:ascii="Cambria Math" w:hAnsi="Cambria Math"/>
                  <w:vertAlign w:val="subscript"/>
                  <w:lang w:val="fr-FR"/>
                </w:rPr>
                <m:t>dt</m:t>
              </m:r>
            </m:den>
          </m:f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naryPr>
            <m:sub/>
            <m:sup/>
            <m:e>
              <m:sSubSup>
                <m:sSub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kz</m:t>
                  </m:r>
                </m:sub>
                <m:sup>
                  <m:r>
                    <w:rPr>
                      <w:rFonts w:ascii="Cambria Math" w:hAnsi="Cambria Math"/>
                    </w:rPr>
                    <m:t>e</m:t>
                  </m:r>
                </m:sup>
              </m:sSubSup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       (</m:t>
          </m:r>
          <m:r>
            <w:rPr>
              <w:rFonts w:ascii="Cambria Math" w:hAnsi="Cambria Math"/>
            </w:rPr>
            <m:t>29)</m:t>
          </m:r>
        </m:oMath>
      </m:oMathPara>
      <w:r w:rsidR="00A17D62">
        <w:rPr>
          <w:bCs/>
          <w:iCs/>
        </w:rPr>
        <w:br/>
      </w:r>
      <w:r w:rsidR="007F1E3B" w:rsidRPr="00AA2E52">
        <w:rPr>
          <w:bCs/>
          <w:iCs/>
        </w:rPr>
        <w:t>Поскольку</w:t>
      </w:r>
    </w:p>
    <w:p w:rsidR="00F0289A" w:rsidRPr="00AA2E52" w:rsidRDefault="006118C3">
      <w:pPr>
        <w:autoSpaceDE w:val="0"/>
        <w:jc w:val="center"/>
        <w:rPr>
          <w:b/>
          <w:bCs/>
          <w:iCs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  <w:vertAlign w:val="subscript"/>
                  <w:lang w:val="fr-FR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  <w:lang w:val="fr-FR"/>
                </w:rPr>
                <m:t>d</m:t>
              </m:r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Q</m:t>
              </m:r>
            </m:num>
            <m:den>
              <m:r>
                <w:rPr>
                  <w:rFonts w:ascii="Cambria Math" w:hAnsi="Cambria Math"/>
                  <w:vertAlign w:val="subscript"/>
                  <w:lang w:val="fr-FR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M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  <w:vertAlign w:val="subscript"/>
                  <w:lang w:val="fr-FR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  <w:lang w:val="fr-FR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sub>
              </m:sSub>
            </m:num>
            <m:den>
              <m:r>
                <w:rPr>
                  <w:rFonts w:ascii="Cambria Math" w:hAnsi="Cambria Math"/>
                  <w:vertAlign w:val="subscript"/>
                  <w:lang w:val="fr-FR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M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                      (</m:t>
          </m:r>
          <m:r>
            <w:rPr>
              <w:rFonts w:ascii="Cambria Math" w:hAnsi="Cambria Math"/>
              <w:lang w:val="en-US"/>
            </w:rPr>
            <m:t>30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)</m:t>
          </m:r>
        </m:oMath>
      </m:oMathPara>
    </w:p>
    <w:p w:rsidR="00F0289A" w:rsidRPr="00AA2E52" w:rsidRDefault="007F1E3B">
      <w:pPr>
        <w:autoSpaceDE w:val="0"/>
        <w:rPr>
          <w:bCs/>
          <w:iCs/>
        </w:rPr>
      </w:pPr>
      <w:r w:rsidRPr="00AA2E52">
        <w:rPr>
          <w:bCs/>
          <w:iCs/>
        </w:rPr>
        <w:t xml:space="preserve">то теорему </w:t>
      </w:r>
      <w:r w:rsidR="000826FD">
        <w:rPr>
          <w:bCs/>
          <w:iCs/>
        </w:rPr>
        <w:t xml:space="preserve">об изменении количества движения </w:t>
      </w:r>
      <w:r w:rsidRPr="00AA2E52">
        <w:rPr>
          <w:bCs/>
          <w:iCs/>
        </w:rPr>
        <w:t>можно записать в виде</w:t>
      </w:r>
      <w:r w:rsidR="00C74519" w:rsidRPr="00C74519">
        <w:rPr>
          <w:b/>
          <w:bCs/>
          <w:i/>
          <w:iCs/>
        </w:rPr>
        <w:t xml:space="preserve"> </w:t>
      </w:r>
      <w:r w:rsidR="00C74519" w:rsidRPr="00042B02">
        <w:rPr>
          <w:b/>
          <w:bCs/>
          <w:i/>
          <w:iCs/>
        </w:rPr>
        <w:t>теорем</w:t>
      </w:r>
      <w:r w:rsidR="00C74519">
        <w:rPr>
          <w:b/>
          <w:bCs/>
          <w:i/>
          <w:iCs/>
        </w:rPr>
        <w:t>ы</w:t>
      </w:r>
      <w:r w:rsidR="00C74519" w:rsidRPr="00042B02">
        <w:rPr>
          <w:b/>
          <w:bCs/>
          <w:i/>
          <w:iCs/>
        </w:rPr>
        <w:t xml:space="preserve"> о движении центра масс</w:t>
      </w:r>
    </w:p>
    <w:p w:rsidR="00F0289A" w:rsidRPr="000826FD" w:rsidRDefault="000826FD">
      <w:pPr>
        <w:autoSpaceDE w:val="0"/>
        <w:jc w:val="center"/>
        <w:rPr>
          <w:b/>
          <w:bCs/>
          <w:i/>
          <w:iCs/>
        </w:rPr>
      </w:pPr>
      <m:oMathPara>
        <m:oMath>
          <m:r>
            <w:rPr>
              <w:rFonts w:ascii="Cambria Math" w:hAnsi="Cambria Math"/>
            </w:rPr>
            <m:t>M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V</m:t>
              </m:r>
            </m:e>
            <m:sup>
              <m:r>
                <w:rPr>
                  <w:rFonts w:ascii="Cambria Math" w:hAnsi="Cambria Math"/>
                  <w:lang w:val="en-US"/>
                </w:rPr>
                <m:t>e</m:t>
              </m:r>
            </m:sup>
          </m:sSup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                    (</m:t>
          </m:r>
          <m:r>
            <w:rPr>
              <w:rFonts w:ascii="Cambria Math" w:hAnsi="Cambria Math"/>
              <w:lang w:val="en-US"/>
            </w:rPr>
            <m:t>31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)</m:t>
          </m:r>
        </m:oMath>
      </m:oMathPara>
    </w:p>
    <w:p w:rsidR="00F0289A" w:rsidRPr="00AA2E52" w:rsidRDefault="000826FD">
      <w:pPr>
        <w:autoSpaceDE w:val="0"/>
        <w:rPr>
          <w:bCs/>
          <w:iCs/>
        </w:rPr>
      </w:pPr>
      <w:r>
        <w:rPr>
          <w:bCs/>
          <w:iCs/>
        </w:rPr>
        <w:t>Теорема</w:t>
      </w:r>
      <w:r w:rsidR="007F1E3B" w:rsidRPr="00AA2E52">
        <w:rPr>
          <w:bCs/>
          <w:iCs/>
        </w:rPr>
        <w:t xml:space="preserve"> имеет </w:t>
      </w:r>
      <w:r>
        <w:rPr>
          <w:bCs/>
          <w:iCs/>
        </w:rPr>
        <w:t xml:space="preserve">знакомый </w:t>
      </w:r>
      <w:r w:rsidR="007F1E3B" w:rsidRPr="00AA2E52">
        <w:rPr>
          <w:bCs/>
          <w:iCs/>
        </w:rPr>
        <w:t>вид второго закона Ньютона</w:t>
      </w:r>
      <w:r>
        <w:rPr>
          <w:bCs/>
          <w:iCs/>
        </w:rPr>
        <w:t xml:space="preserve"> и может быть прочитана так</w:t>
      </w:r>
      <w:r w:rsidR="007F1E3B" w:rsidRPr="00AA2E52">
        <w:rPr>
          <w:bCs/>
          <w:iCs/>
        </w:rPr>
        <w:t xml:space="preserve">: </w:t>
      </w:r>
    </w:p>
    <w:p w:rsidR="000826FD" w:rsidRPr="00A17D62" w:rsidRDefault="007F1E3B" w:rsidP="000826FD">
      <w:pPr>
        <w:autoSpaceDE w:val="0"/>
        <w:ind w:left="708"/>
        <w:jc w:val="center"/>
        <w:rPr>
          <w:b/>
          <w:bCs/>
          <w:i/>
          <w:iCs/>
        </w:rPr>
      </w:pPr>
      <w:r w:rsidRPr="00A17D62">
        <w:rPr>
          <w:b/>
          <w:bCs/>
          <w:i/>
          <w:iCs/>
        </w:rPr>
        <w:t xml:space="preserve">Центр масс системы движется как материальная точка с массой системы </w:t>
      </w:r>
      <w:r w:rsidRPr="00A17D62">
        <w:rPr>
          <w:b/>
          <w:bCs/>
          <w:i/>
          <w:iCs/>
          <w:lang w:val="en-US"/>
        </w:rPr>
        <w:t>M</w:t>
      </w:r>
      <w:r w:rsidRPr="00A17D62">
        <w:rPr>
          <w:b/>
          <w:bCs/>
          <w:i/>
          <w:iCs/>
        </w:rPr>
        <w:t xml:space="preserve">, </w:t>
      </w:r>
    </w:p>
    <w:p w:rsidR="00F0289A" w:rsidRPr="00A17D62" w:rsidRDefault="007F1E3B" w:rsidP="000826FD">
      <w:pPr>
        <w:autoSpaceDE w:val="0"/>
        <w:ind w:left="708"/>
        <w:jc w:val="center"/>
        <w:rPr>
          <w:b/>
          <w:bCs/>
          <w:iCs/>
        </w:rPr>
      </w:pPr>
      <w:proofErr w:type="gramStart"/>
      <w:r w:rsidRPr="00A17D62">
        <w:rPr>
          <w:b/>
          <w:bCs/>
          <w:i/>
          <w:iCs/>
        </w:rPr>
        <w:t>к</w:t>
      </w:r>
      <w:proofErr w:type="gramEnd"/>
      <w:r w:rsidRPr="00A17D62">
        <w:rPr>
          <w:b/>
          <w:bCs/>
          <w:i/>
          <w:iCs/>
        </w:rPr>
        <w:t xml:space="preserve"> которой приложены все внешние силы системы</w:t>
      </w:r>
      <w:r w:rsidRPr="00A17D62">
        <w:rPr>
          <w:b/>
          <w:bCs/>
          <w:iCs/>
        </w:rPr>
        <w:t>.</w:t>
      </w:r>
    </w:p>
    <w:p w:rsidR="000826FD" w:rsidRDefault="000826FD" w:rsidP="000826FD">
      <w:pPr>
        <w:autoSpaceDE w:val="0"/>
        <w:rPr>
          <w:bCs/>
          <w:iCs/>
        </w:rPr>
      </w:pPr>
      <w:r>
        <w:rPr>
          <w:bCs/>
          <w:iCs/>
        </w:rPr>
        <w:t>Следует помнить, что в центре масс нет никакой массы, но эта точка движется именно так.</w:t>
      </w:r>
    </w:p>
    <w:p w:rsidR="00F0289A" w:rsidRPr="00AA2E52" w:rsidRDefault="000826FD" w:rsidP="00042B02">
      <w:pPr>
        <w:autoSpaceDE w:val="0"/>
        <w:ind w:firstLine="708"/>
        <w:rPr>
          <w:bCs/>
          <w:iCs/>
        </w:rPr>
      </w:pPr>
      <w:r>
        <w:rPr>
          <w:bCs/>
          <w:iCs/>
        </w:rPr>
        <w:t>Например</w:t>
      </w:r>
      <w:r w:rsidR="007F1E3B" w:rsidRPr="00AA2E52">
        <w:rPr>
          <w:bCs/>
          <w:iCs/>
        </w:rPr>
        <w:t xml:space="preserve">, </w:t>
      </w:r>
      <w:r w:rsidR="0070255B">
        <w:rPr>
          <w:bCs/>
          <w:iCs/>
        </w:rPr>
        <w:t xml:space="preserve">если пренебречь сопротивлением воздуха, то </w:t>
      </w:r>
      <w:r w:rsidR="007F1E3B" w:rsidRPr="00AA2E52">
        <w:rPr>
          <w:bCs/>
          <w:iCs/>
        </w:rPr>
        <w:t>после взрыва снаряда фейерверка, центр масс его частей продолжает двигаться по той же траектории</w:t>
      </w:r>
      <w:r w:rsidR="0070255B">
        <w:rPr>
          <w:bCs/>
          <w:iCs/>
        </w:rPr>
        <w:t xml:space="preserve"> (параболе)</w:t>
      </w:r>
      <w:r w:rsidR="007F1E3B" w:rsidRPr="00AA2E52">
        <w:rPr>
          <w:bCs/>
          <w:iCs/>
        </w:rPr>
        <w:t xml:space="preserve">, что и не </w:t>
      </w:r>
      <w:r>
        <w:rPr>
          <w:bCs/>
          <w:iCs/>
        </w:rPr>
        <w:t>разо</w:t>
      </w:r>
      <w:r w:rsidR="007F1E3B" w:rsidRPr="00AA2E52">
        <w:rPr>
          <w:bCs/>
          <w:iCs/>
        </w:rPr>
        <w:t>рвавшийся снаряд.</w:t>
      </w:r>
    </w:p>
    <w:p w:rsidR="00F0289A" w:rsidRPr="00AA2E52" w:rsidRDefault="000826FD" w:rsidP="0070255B">
      <w:pPr>
        <w:autoSpaceDE w:val="0"/>
        <w:ind w:firstLine="708"/>
        <w:rPr>
          <w:bCs/>
          <w:iCs/>
        </w:rPr>
      </w:pPr>
      <w:r>
        <w:rPr>
          <w:bCs/>
          <w:iCs/>
        </w:rPr>
        <w:t>Теорема в</w:t>
      </w:r>
      <w:r w:rsidR="007F1E3B" w:rsidRPr="00AA2E52">
        <w:rPr>
          <w:bCs/>
          <w:iCs/>
        </w:rPr>
        <w:t xml:space="preserve"> проекциях на декартовы оси</w:t>
      </w:r>
    </w:p>
    <w:p w:rsidR="000826FD" w:rsidRPr="000826FD" w:rsidRDefault="000826FD" w:rsidP="000826FD">
      <w:pPr>
        <w:autoSpaceDE w:val="0"/>
        <w:jc w:val="center"/>
        <w:rPr>
          <w:b/>
          <w:bCs/>
          <w:iCs/>
          <w:lang w:val="en-US"/>
        </w:rPr>
      </w:pPr>
      <m:oMath>
        <m:r>
          <w:rPr>
            <w:rFonts w:ascii="Cambria Math" w:hAnsi="Cambria Math"/>
            <w:lang w:val="en-US"/>
          </w:rPr>
          <m:t>M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bCs/>
                    <w:i/>
                    <w:iCs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b/>
                <w:bCs/>
                <w:i/>
                <w:iCs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hAnsi="Cambria Math"/>
                    <w:b/>
                    <w:bCs/>
                    <w:i/>
                    <w:iCs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kx</m:t>
                </m:r>
              </m:sub>
              <m:sup>
                <m:r>
                  <w:rPr>
                    <w:rFonts w:ascii="Cambria Math" w:hAnsi="Cambria Math"/>
                  </w:rPr>
                  <m:t>e</m:t>
                </m:r>
              </m:sup>
            </m:sSubSup>
          </m:e>
        </m:nary>
        <m:r>
          <m:rPr>
            <m:sty m:val="bi"/>
          </m:rPr>
          <w:rPr>
            <w:rFonts w:ascii="Cambria Math" w:hAnsi="Cambria Math"/>
          </w:rPr>
          <m:t xml:space="preserve">;    </m:t>
        </m:r>
      </m:oMath>
      <w:r w:rsidR="007F1E3B" w:rsidRPr="00AA2E52">
        <w:rPr>
          <w:bCs/>
          <w:iCs/>
        </w:rPr>
        <w:tab/>
      </w:r>
      <w:r w:rsidR="007F1E3B" w:rsidRPr="00AA2E52">
        <w:rPr>
          <w:bCs/>
          <w:iCs/>
        </w:rPr>
        <w:tab/>
      </w:r>
      <m:oMath>
        <m:r>
          <w:rPr>
            <w:rFonts w:ascii="Cambria Math" w:hAnsi="Cambria Math"/>
            <w:lang w:val="en-US"/>
          </w:rPr>
          <m:t>M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bCs/>
                    <w:i/>
                    <w:iCs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y</m:t>
                </m:r>
              </m:e>
            </m:acc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b/>
                <w:bCs/>
                <w:i/>
                <w:iCs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hAnsi="Cambria Math"/>
                    <w:b/>
                    <w:bCs/>
                    <w:i/>
                    <w:iCs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ky</m:t>
                </m:r>
              </m:sub>
              <m:sup>
                <m:r>
                  <w:rPr>
                    <w:rFonts w:ascii="Cambria Math" w:hAnsi="Cambria Math"/>
                  </w:rPr>
                  <m:t>e</m:t>
                </m:r>
              </m:sup>
            </m:sSubSup>
          </m:e>
        </m:nary>
        <m:r>
          <m:rPr>
            <m:sty m:val="bi"/>
          </m:rPr>
          <w:rPr>
            <w:rFonts w:ascii="Cambria Math" w:hAnsi="Cambria Math"/>
          </w:rPr>
          <m:t xml:space="preserve">;                    </m:t>
        </m:r>
        <m:r>
          <w:rPr>
            <w:rFonts w:ascii="Cambria Math" w:hAnsi="Cambria Math"/>
            <w:lang w:val="en-US"/>
          </w:rPr>
          <m:t>M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bCs/>
                    <w:i/>
                    <w:iCs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b/>
                <w:bCs/>
                <w:i/>
                <w:iCs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hAnsi="Cambria Math"/>
                    <w:b/>
                    <w:bCs/>
                    <w:i/>
                    <w:iCs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kz</m:t>
                </m:r>
              </m:sub>
              <m:sup>
                <m:r>
                  <w:rPr>
                    <w:rFonts w:ascii="Cambria Math" w:hAnsi="Cambria Math"/>
                  </w:rPr>
                  <m:t>e</m:t>
                </m:r>
              </m:sup>
            </m:sSubSup>
          </m:e>
        </m:nary>
        <m:r>
          <m:rPr>
            <m:sty m:val="bi"/>
          </m:rPr>
          <w:rPr>
            <w:rFonts w:ascii="Cambria Math" w:hAnsi="Cambria Math"/>
          </w:rPr>
          <m:t xml:space="preserve">             (</m:t>
        </m:r>
        <m:r>
          <w:rPr>
            <w:rFonts w:ascii="Cambria Math" w:hAnsi="Cambria Math"/>
          </w:rPr>
          <m:t>32</m:t>
        </m:r>
        <m:r>
          <m:rPr>
            <m:sty m:val="bi"/>
          </m:rPr>
          <w:rPr>
            <w:rFonts w:ascii="Cambria Math" w:hAnsi="Cambria Math"/>
          </w:rPr>
          <m:t>)</m:t>
        </m:r>
      </m:oMath>
    </w:p>
    <w:p w:rsidR="000826FD" w:rsidRDefault="000826FD" w:rsidP="000826FD">
      <w:pPr>
        <w:autoSpaceDE w:val="0"/>
        <w:jc w:val="center"/>
        <w:rPr>
          <w:b/>
          <w:bCs/>
          <w:i/>
          <w:iCs/>
          <w:lang w:val="en-US"/>
        </w:rPr>
      </w:pPr>
    </w:p>
    <w:p w:rsidR="00F0289A" w:rsidRPr="000826FD" w:rsidRDefault="007F1E3B" w:rsidP="000826FD">
      <w:pPr>
        <w:autoSpaceDE w:val="0"/>
        <w:jc w:val="center"/>
        <w:rPr>
          <w:b/>
          <w:bCs/>
          <w:iCs/>
        </w:rPr>
      </w:pPr>
      <w:r w:rsidRPr="00AA2E52">
        <w:rPr>
          <w:b/>
          <w:bCs/>
          <w:i/>
          <w:iCs/>
        </w:rPr>
        <w:t>Следствия из теорем</w:t>
      </w:r>
    </w:p>
    <w:p w:rsidR="00F0289A" w:rsidRPr="00AA2E52" w:rsidRDefault="007F1E3B">
      <w:pPr>
        <w:numPr>
          <w:ilvl w:val="0"/>
          <w:numId w:val="1"/>
        </w:numPr>
        <w:autoSpaceDE w:val="0"/>
        <w:rPr>
          <w:bCs/>
          <w:iCs/>
        </w:rPr>
      </w:pPr>
      <w:r w:rsidRPr="00AA2E52">
        <w:rPr>
          <w:bCs/>
          <w:iCs/>
        </w:rPr>
        <w:t xml:space="preserve">Внутренние силы </w:t>
      </w:r>
      <w:r w:rsidRPr="00AA2E52">
        <w:rPr>
          <w:b/>
          <w:bCs/>
          <w:i/>
          <w:iCs/>
        </w:rPr>
        <w:t>непосредственно</w:t>
      </w:r>
      <w:r w:rsidRPr="00AA2E52">
        <w:rPr>
          <w:bCs/>
          <w:iCs/>
        </w:rPr>
        <w:t xml:space="preserve"> не влияют на</w:t>
      </w:r>
      <w:r w:rsidR="000826FD" w:rsidRPr="000826FD">
        <w:rPr>
          <w:bCs/>
          <w:iCs/>
        </w:rPr>
        <w:t xml:space="preserve"> </w:t>
      </w:r>
      <w:r w:rsidR="000826FD">
        <w:rPr>
          <w:bCs/>
          <w:iCs/>
        </w:rPr>
        <w:t>количество движения системы</w:t>
      </w:r>
      <w:r w:rsidRPr="00AA2E52">
        <w:rPr>
          <w:bCs/>
          <w:iCs/>
        </w:rPr>
        <w:t xml:space="preserve"> </w:t>
      </w:r>
      <w:r w:rsidRPr="000826FD">
        <w:rPr>
          <w:b/>
          <w:bCs/>
          <w:iCs/>
          <w:lang w:val="en-US"/>
        </w:rPr>
        <w:t>Q</w:t>
      </w:r>
      <w:r w:rsidRPr="00AA2E52">
        <w:rPr>
          <w:bCs/>
          <w:iCs/>
        </w:rPr>
        <w:t xml:space="preserve"> и на скорость центра масс</w:t>
      </w:r>
      <w:r w:rsidR="00273AB0" w:rsidRPr="00273AB0">
        <w:rPr>
          <w:bCs/>
          <w:iCs/>
        </w:rPr>
        <w:t xml:space="preserve"> 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 w:rsidRPr="00AA2E52">
        <w:rPr>
          <w:bCs/>
          <w:iCs/>
        </w:rPr>
        <w:t xml:space="preserve">.  Однако они могут вызвать внешние силы, которые </w:t>
      </w:r>
      <w:r w:rsidR="00042B02">
        <w:rPr>
          <w:bCs/>
          <w:iCs/>
        </w:rPr>
        <w:t xml:space="preserve">могут </w:t>
      </w:r>
      <w:r w:rsidRPr="00AA2E52">
        <w:rPr>
          <w:bCs/>
          <w:iCs/>
        </w:rPr>
        <w:t>измен</w:t>
      </w:r>
      <w:r w:rsidR="00042B02">
        <w:rPr>
          <w:bCs/>
          <w:iCs/>
        </w:rPr>
        <w:t>и</w:t>
      </w:r>
      <w:r w:rsidRPr="00AA2E52">
        <w:rPr>
          <w:bCs/>
          <w:iCs/>
        </w:rPr>
        <w:t xml:space="preserve">ть количество движения. </w:t>
      </w:r>
    </w:p>
    <w:p w:rsidR="00F0289A" w:rsidRPr="00AA2E52" w:rsidRDefault="007F1E3B">
      <w:pPr>
        <w:autoSpaceDE w:val="0"/>
        <w:ind w:left="708" w:firstLine="348"/>
        <w:rPr>
          <w:bCs/>
          <w:iCs/>
        </w:rPr>
      </w:pPr>
      <w:r w:rsidRPr="00AA2E52">
        <w:rPr>
          <w:bCs/>
          <w:iCs/>
        </w:rPr>
        <w:t xml:space="preserve">Так, внутренние силы в двигателе автомобиля вызывают силу трения между колесами и дорогой, которая и движет автомобиль, изменяя скорость его центра масс. </w:t>
      </w:r>
    </w:p>
    <w:p w:rsidR="00F0289A" w:rsidRPr="00AA2E52" w:rsidRDefault="007F1E3B">
      <w:pPr>
        <w:autoSpaceDE w:val="0"/>
        <w:ind w:left="708" w:firstLine="348"/>
        <w:rPr>
          <w:bCs/>
          <w:iCs/>
        </w:rPr>
      </w:pPr>
      <w:r w:rsidRPr="00AA2E52">
        <w:rPr>
          <w:bCs/>
          <w:iCs/>
        </w:rPr>
        <w:t xml:space="preserve">Другой пример объясняет «чудо». В Южной Америке есть дерево, с которого осенью падают орехи.  Через некоторое время твердые орехи начинают прыгать, вызывая ужас у непосвященных.  Ведь твердое тело не может прыгать.  Объяснение </w:t>
      </w:r>
      <w:r w:rsidRPr="00AA2E52">
        <w:rPr>
          <w:bCs/>
          <w:iCs/>
        </w:rPr>
        <w:lastRenderedPageBreak/>
        <w:t>на</w:t>
      </w:r>
      <w:r w:rsidR="00042B02">
        <w:rPr>
          <w:bCs/>
          <w:iCs/>
        </w:rPr>
        <w:t>шли</w:t>
      </w:r>
      <w:r w:rsidRPr="00AA2E52">
        <w:rPr>
          <w:bCs/>
          <w:iCs/>
        </w:rPr>
        <w:t>, расколов орех.  Там обнаружи</w:t>
      </w:r>
      <w:r w:rsidR="00042B02">
        <w:rPr>
          <w:bCs/>
          <w:iCs/>
        </w:rPr>
        <w:t>ли</w:t>
      </w:r>
      <w:r w:rsidRPr="00AA2E52">
        <w:rPr>
          <w:bCs/>
          <w:iCs/>
        </w:rPr>
        <w:t xml:space="preserve"> жучка, появившегося из личинки, прогрызшей орех и съевшей его содержимое.  В образовавшемся пространстве жучок начинает прыгать.  С ним прыгает и орех.  Так внутренние силы жучка вызывают внешнюю реакцию Земли, которая приводит в движение центр масс системы жучек - орех.  Абсолютно аналогично Вы можете встать на стул, накрыться коробкой и прыгать вместе с этой твердой оболочкой.</w:t>
      </w:r>
    </w:p>
    <w:p w:rsidR="00F0289A" w:rsidRPr="00AA2E52" w:rsidRDefault="00F0289A">
      <w:pPr>
        <w:autoSpaceDE w:val="0"/>
        <w:ind w:left="360"/>
        <w:rPr>
          <w:bCs/>
          <w:iCs/>
        </w:rPr>
      </w:pPr>
    </w:p>
    <w:p w:rsidR="00667854" w:rsidRPr="00667854" w:rsidRDefault="00667854" w:rsidP="00667854">
      <w:pPr>
        <w:numPr>
          <w:ilvl w:val="0"/>
          <w:numId w:val="1"/>
        </w:numPr>
        <w:autoSpaceDE w:val="0"/>
        <w:rPr>
          <w:bCs/>
          <w:iCs/>
        </w:rPr>
      </w:pPr>
      <w:r>
        <w:rPr>
          <w:bCs/>
          <w:iCs/>
          <w:noProof/>
          <w:lang w:eastAsia="ru-RU"/>
        </w:rPr>
        <w:drawing>
          <wp:anchor distT="0" distB="0" distL="114300" distR="114300" simplePos="0" relativeHeight="251740672" behindDoc="0" locked="0" layoutInCell="1" allowOverlap="1">
            <wp:simplePos x="0" y="0"/>
            <wp:positionH relativeFrom="column">
              <wp:posOffset>482600</wp:posOffset>
            </wp:positionH>
            <wp:positionV relativeFrom="paragraph">
              <wp:posOffset>227330</wp:posOffset>
            </wp:positionV>
            <wp:extent cx="1061085" cy="579120"/>
            <wp:effectExtent l="19050" t="0" r="5715" b="0"/>
            <wp:wrapSquare wrapText="bothSides"/>
            <wp:docPr id="2" name="Рисунок 1" descr="движ ЦМ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виж ЦМ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1E3B" w:rsidRPr="00667854">
        <w:rPr>
          <w:bCs/>
          <w:iCs/>
        </w:rPr>
        <w:t xml:space="preserve">Если </w:t>
      </w:r>
      <w:proofErr w:type="spellStart"/>
      <w:r w:rsidR="007F1E3B" w:rsidRPr="00667854">
        <w:rPr>
          <w:b/>
          <w:bCs/>
          <w:iCs/>
          <w:lang w:val="en-US"/>
        </w:rPr>
        <w:t>V</w:t>
      </w:r>
      <w:r w:rsidR="007F1E3B" w:rsidRPr="00667854">
        <w:rPr>
          <w:b/>
          <w:bCs/>
          <w:iCs/>
          <w:vertAlign w:val="superscript"/>
          <w:lang w:val="en-US"/>
        </w:rPr>
        <w:t>e</w:t>
      </w:r>
      <w:proofErr w:type="spellEnd"/>
      <w:r w:rsidR="00273AB0" w:rsidRPr="00667854">
        <w:rPr>
          <w:b/>
          <w:bCs/>
          <w:iCs/>
          <w:vertAlign w:val="superscript"/>
        </w:rPr>
        <w:t xml:space="preserve"> </w:t>
      </w:r>
      <w:r w:rsidR="007F1E3B" w:rsidRPr="00667854">
        <w:rPr>
          <w:b/>
          <w:bCs/>
          <w:iCs/>
        </w:rPr>
        <w:t>=</w:t>
      </w:r>
      <w:r w:rsidR="00273AB0" w:rsidRPr="00667854">
        <w:rPr>
          <w:b/>
          <w:bCs/>
          <w:iCs/>
        </w:rPr>
        <w:t xml:space="preserve"> </w:t>
      </w:r>
      <w:r w:rsidR="007F1E3B" w:rsidRPr="00667854">
        <w:rPr>
          <w:b/>
          <w:bCs/>
          <w:iCs/>
        </w:rPr>
        <w:t>0</w:t>
      </w:r>
      <w:r w:rsidR="007F1E3B" w:rsidRPr="00667854">
        <w:rPr>
          <w:bCs/>
          <w:iCs/>
        </w:rPr>
        <w:t xml:space="preserve">, то </w:t>
      </w:r>
      <w:r w:rsidR="007F1E3B" w:rsidRPr="00667854">
        <w:rPr>
          <w:b/>
          <w:bCs/>
          <w:iCs/>
          <w:lang w:val="en-US"/>
        </w:rPr>
        <w:t>Q</w:t>
      </w:r>
      <w:r w:rsidR="007F1E3B" w:rsidRPr="00667854">
        <w:rPr>
          <w:b/>
          <w:bCs/>
          <w:iCs/>
        </w:rPr>
        <w:t xml:space="preserve"> </w:t>
      </w:r>
      <w:r w:rsidR="007F1E3B" w:rsidRPr="00667854">
        <w:rPr>
          <w:bCs/>
          <w:iCs/>
        </w:rPr>
        <w:t xml:space="preserve">и </w:t>
      </w:r>
      <w:proofErr w:type="spellStart"/>
      <w:r w:rsidR="007F1E3B" w:rsidRPr="00667854">
        <w:rPr>
          <w:b/>
          <w:bCs/>
          <w:iCs/>
          <w:lang w:val="en-US"/>
        </w:rPr>
        <w:t>V</w:t>
      </w:r>
      <w:r w:rsidR="007F1E3B" w:rsidRPr="00667854">
        <w:rPr>
          <w:b/>
          <w:bCs/>
          <w:iCs/>
          <w:vertAlign w:val="subscript"/>
          <w:lang w:val="en-US"/>
        </w:rPr>
        <w:t>c</w:t>
      </w:r>
      <w:proofErr w:type="spellEnd"/>
      <w:r w:rsidR="007F1E3B" w:rsidRPr="00667854">
        <w:rPr>
          <w:bCs/>
          <w:iCs/>
        </w:rPr>
        <w:t xml:space="preserve"> сохраняются.  Так, центр масс солнечной системы движется равномерно и прямолинейно во вселенной.</w:t>
      </w:r>
      <w:r w:rsidRPr="00667854">
        <w:rPr>
          <w:bCs/>
          <w:iCs/>
        </w:rPr>
        <w:t xml:space="preserve"> </w:t>
      </w:r>
    </w:p>
    <w:p w:rsidR="00F0289A" w:rsidRPr="00AA2E52" w:rsidRDefault="00667854" w:rsidP="00667854">
      <w:pPr>
        <w:autoSpaceDE w:val="0"/>
        <w:ind w:left="709" w:firstLine="11"/>
        <w:rPr>
          <w:bCs/>
          <w:iCs/>
        </w:rPr>
      </w:pPr>
      <w:r>
        <w:rPr>
          <w:bCs/>
          <w:iCs/>
        </w:rPr>
        <w:t xml:space="preserve">     Траектория движения центра масс брошенной вилки не зависит от ее вращения.  Анимацию можно посмотреть на сайте  </w:t>
      </w:r>
      <w:r w:rsidRPr="006B1F44">
        <w:rPr>
          <w:bCs/>
          <w:iCs/>
        </w:rPr>
        <w:t>http://www.ostralo.net/3_animations/swf/CentreInertie.swf</w:t>
      </w:r>
    </w:p>
    <w:p w:rsidR="00F0289A" w:rsidRPr="00AA2E52" w:rsidRDefault="00F0289A">
      <w:pPr>
        <w:autoSpaceDE w:val="0"/>
        <w:rPr>
          <w:bCs/>
          <w:iCs/>
        </w:rPr>
      </w:pPr>
    </w:p>
    <w:p w:rsidR="00F0289A" w:rsidRPr="00AA2E52" w:rsidRDefault="007F1E3B">
      <w:pPr>
        <w:numPr>
          <w:ilvl w:val="0"/>
          <w:numId w:val="1"/>
        </w:numPr>
        <w:autoSpaceDE w:val="0"/>
        <w:rPr>
          <w:bCs/>
          <w:iCs/>
        </w:rPr>
      </w:pPr>
      <w:r w:rsidRPr="00AA2E52">
        <w:rPr>
          <w:bCs/>
          <w:iCs/>
        </w:rPr>
        <w:t xml:space="preserve">Если </w:t>
      </w:r>
      <w:proofErr w:type="spellStart"/>
      <w:r w:rsidRPr="00AA2E52">
        <w:rPr>
          <w:bCs/>
          <w:iCs/>
          <w:lang w:val="en-US"/>
        </w:rPr>
        <w:t>V</w:t>
      </w:r>
      <w:r w:rsidRPr="00AA2E52">
        <w:rPr>
          <w:bCs/>
          <w:iCs/>
          <w:vertAlign w:val="subscript"/>
          <w:lang w:val="en-US"/>
        </w:rPr>
        <w:t>x</w:t>
      </w:r>
      <w:proofErr w:type="spellEnd"/>
      <w:r w:rsidRPr="00AA2E52">
        <w:rPr>
          <w:bCs/>
          <w:iCs/>
        </w:rPr>
        <w:t xml:space="preserve"> </w:t>
      </w:r>
      <w:r w:rsidRPr="00AA2E52">
        <w:rPr>
          <w:bCs/>
          <w:iCs/>
          <w:vertAlign w:val="superscript"/>
          <w:lang w:val="en-US"/>
        </w:rPr>
        <w:t>e</w:t>
      </w:r>
      <w:r w:rsidR="002E1F2A">
        <w:rPr>
          <w:bCs/>
          <w:iCs/>
          <w:vertAlign w:val="superscript"/>
        </w:rPr>
        <w:t xml:space="preserve">  </w:t>
      </w:r>
      <w:r w:rsidRPr="00AA2E52">
        <w:rPr>
          <w:b/>
          <w:bCs/>
          <w:iCs/>
        </w:rPr>
        <w:t>=</w:t>
      </w:r>
      <w:r w:rsidR="002E1F2A">
        <w:rPr>
          <w:b/>
          <w:bCs/>
          <w:iCs/>
        </w:rPr>
        <w:t xml:space="preserve">  </w:t>
      </w:r>
      <w:r w:rsidRPr="00AA2E52">
        <w:rPr>
          <w:b/>
          <w:bCs/>
          <w:iCs/>
        </w:rPr>
        <w:t>0</w:t>
      </w:r>
      <w:r w:rsidRPr="00AA2E52">
        <w:rPr>
          <w:bCs/>
          <w:iCs/>
        </w:rPr>
        <w:t xml:space="preserve">, то </w:t>
      </w:r>
      <w:proofErr w:type="spellStart"/>
      <w:r w:rsidRPr="00AA2E52">
        <w:rPr>
          <w:bCs/>
          <w:iCs/>
          <w:lang w:val="en-US"/>
        </w:rPr>
        <w:t>Q</w:t>
      </w:r>
      <w:r w:rsidRPr="00AA2E52">
        <w:rPr>
          <w:bCs/>
          <w:iCs/>
          <w:vertAlign w:val="subscript"/>
          <w:lang w:val="en-US"/>
        </w:rPr>
        <w:t>x</w:t>
      </w:r>
      <w:proofErr w:type="spellEnd"/>
      <w:r w:rsidRPr="00AA2E52">
        <w:rPr>
          <w:b/>
          <w:bCs/>
          <w:iCs/>
        </w:rPr>
        <w:t xml:space="preserve"> </w:t>
      </w:r>
      <w:r w:rsidRPr="00AA2E52">
        <w:rPr>
          <w:bCs/>
          <w:iCs/>
        </w:rPr>
        <w:t xml:space="preserve">и 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bCs/>
                    <w:i/>
                    <w:iCs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c</m:t>
            </m:r>
          </m:sub>
        </m:sSub>
      </m:oMath>
      <w:r w:rsidRPr="00AA2E52">
        <w:rPr>
          <w:bCs/>
          <w:iCs/>
        </w:rPr>
        <w:t xml:space="preserve"> сохраняются. </w:t>
      </w:r>
    </w:p>
    <w:p w:rsidR="00F0289A" w:rsidRPr="00AA2E52" w:rsidRDefault="007F1E3B">
      <w:pPr>
        <w:autoSpaceDE w:val="0"/>
        <w:ind w:left="708" w:firstLine="708"/>
        <w:rPr>
          <w:bCs/>
          <w:iCs/>
        </w:rPr>
      </w:pPr>
      <w:r w:rsidRPr="00AA2E52">
        <w:rPr>
          <w:bCs/>
          <w:iCs/>
        </w:rPr>
        <w:t xml:space="preserve">Так, при движении автомобиля с реактивным двигателем,  центр масс системы автомобиль-топливо остается на месте: автомобиль и выхлопные газы движутся при этом в разные стороны.  </w:t>
      </w:r>
    </w:p>
    <w:p w:rsidR="00F0289A" w:rsidRPr="00AA2E52" w:rsidRDefault="007F1E3B">
      <w:pPr>
        <w:autoSpaceDE w:val="0"/>
        <w:ind w:left="708" w:firstLine="708"/>
        <w:rPr>
          <w:bCs/>
          <w:iCs/>
        </w:rPr>
      </w:pPr>
      <w:r w:rsidRPr="00AA2E52">
        <w:rPr>
          <w:bCs/>
          <w:iCs/>
        </w:rPr>
        <w:t>Здесь можно привести, также, пример известной аферы. В 80х годах на научно популярных телепередачах демонстрировались «</w:t>
      </w:r>
      <w:proofErr w:type="spellStart"/>
      <w:r w:rsidRPr="00AA2E52">
        <w:rPr>
          <w:bCs/>
          <w:iCs/>
        </w:rPr>
        <w:t>инерцоиды</w:t>
      </w:r>
      <w:proofErr w:type="spellEnd"/>
      <w:r w:rsidRPr="00AA2E52">
        <w:rPr>
          <w:bCs/>
          <w:iCs/>
        </w:rPr>
        <w:t>»</w:t>
      </w:r>
      <w:r w:rsidR="002E1F2A">
        <w:rPr>
          <w:bCs/>
          <w:iCs/>
        </w:rPr>
        <w:t>. Они,</w:t>
      </w:r>
      <w:r w:rsidR="002E1F2A" w:rsidRPr="002E1F2A">
        <w:rPr>
          <w:bCs/>
          <w:iCs/>
        </w:rPr>
        <w:t xml:space="preserve"> </w:t>
      </w:r>
      <w:r w:rsidR="002E1F2A" w:rsidRPr="00AA2E52">
        <w:rPr>
          <w:bCs/>
          <w:iCs/>
        </w:rPr>
        <w:t>якобы</w:t>
      </w:r>
      <w:r w:rsidRPr="00AA2E52">
        <w:rPr>
          <w:bCs/>
          <w:iCs/>
        </w:rPr>
        <w:t>, доказыва</w:t>
      </w:r>
      <w:r w:rsidR="002E1F2A">
        <w:rPr>
          <w:bCs/>
          <w:iCs/>
        </w:rPr>
        <w:t>ли</w:t>
      </w:r>
      <w:r w:rsidRPr="00AA2E52">
        <w:rPr>
          <w:bCs/>
          <w:iCs/>
        </w:rPr>
        <w:t xml:space="preserve">  существование кроме общепризнанных опорного и реактивного способ</w:t>
      </w:r>
      <w:r w:rsidR="00273AB0">
        <w:rPr>
          <w:bCs/>
          <w:iCs/>
        </w:rPr>
        <w:t>ов</w:t>
      </w:r>
      <w:r w:rsidRPr="00AA2E52">
        <w:rPr>
          <w:bCs/>
          <w:iCs/>
        </w:rPr>
        <w:t xml:space="preserve"> движения, еще и «инерционного» способа.  </w:t>
      </w:r>
    </w:p>
    <w:p w:rsidR="00F0289A" w:rsidRPr="00AA2E52" w:rsidRDefault="00667854">
      <w:pPr>
        <w:autoSpaceDE w:val="0"/>
        <w:ind w:left="708"/>
        <w:rPr>
          <w:bCs/>
          <w:iCs/>
        </w:rPr>
      </w:pPr>
      <w:r>
        <w:rPr>
          <w:bCs/>
          <w:iCs/>
          <w:noProof/>
          <w:lang w:eastAsia="ru-RU"/>
        </w:rPr>
        <w:pict>
          <v:group id="_x0000_s1114" style="position:absolute;left:0;text-align:left;margin-left:9.05pt;margin-top:23.45pt;width:206.95pt;height:145.6pt;z-index:251741696" coordorigin="1882,7542" coordsize="4139,2912">
            <v:group id="_x0000_s1108" style="position:absolute;left:1882;top:7628;width:4139;height:2826" coordorigin="1758,4551" coordsize="4139,2826">
              <v:rect id="_x0000_s1058" style="position:absolute;left:1758;top:4552;width:4139;height:2825;v-text-anchor:middle" o:regroupid="3" filled="f" stroked="f">
                <v:stroke joinstyle="round"/>
              </v:rect>
              <v:shape id="_x0000_s1059" type="#_x0000_t202" style="position:absolute;left:2905;top:4551;width:1079;height:538;v-text-anchor:middle" o:regroupid="3" filled="f" stroked="f">
                <v:stroke joinstyle="round"/>
                <v:textbox style="mso-next-textbox:#_x0000_s1059;mso-rotate-with-shape:t">
                  <w:txbxContent>
                    <w:p w:rsidR="00AC281B" w:rsidRDefault="00AC281B">
                      <w:pPr>
                        <w:rPr>
                          <w:b/>
                          <w:vertAlign w:val="subscript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lang w:val="en-US"/>
                        </w:rPr>
                        <w:t>V</w:t>
                      </w:r>
                      <w:r>
                        <w:rPr>
                          <w:b/>
                          <w:vertAlign w:val="subscript"/>
                          <w:lang w:val="en-US"/>
                        </w:rPr>
                        <w:t>c</w:t>
                      </w:r>
                      <w:proofErr w:type="spellEnd"/>
                      <w:proofErr w:type="gramEnd"/>
                    </w:p>
                  </w:txbxContent>
                </v:textbox>
              </v:shape>
              <v:oval id="_x0000_s1061" style="position:absolute;left:2298;top:6648;width:538;height:538;v-text-anchor:middle" o:regroupid="4" strokeweight=".26mm">
                <v:fill color2="black"/>
                <v:stroke joinstyle="miter"/>
              </v:oval>
              <v:oval id="_x0000_s1062" style="position:absolute;left:4459;top:6648;width:538;height:538;v-text-anchor:middle" o:regroupid="4" strokeweight=".26mm">
                <v:fill color2="black"/>
                <v:stroke joinstyle="miter"/>
              </v:oval>
              <v:line id="_x0000_s1063" style="position:absolute" from="1938,7188" to="5537,7197" o:regroupid="4" strokeweight=".26mm">
                <v:stroke endarrow="block" joinstyle="miter"/>
              </v:line>
              <v:rect id="_x0000_s1064" style="position:absolute;left:2001;top:6379;width:3239;height:178;v-text-anchor:middle" o:regroupid="4" strokeweight=".26mm">
                <v:fill color2="black"/>
              </v:rect>
              <v:oval id="_x0000_s1065" style="position:absolute;left:3198;top:5207;width:899;height:899;v-text-anchor:middle" o:regroupid="4" strokeweight=".26mm">
                <v:fill color2="black"/>
                <v:stroke joinstyle="miter"/>
              </v:oval>
              <v:line id="_x0000_s1066" style="position:absolute" from="3984,5927" to="4162,6362" o:regroupid="4" strokeweight=".26mm">
                <v:stroke joinstyle="miter"/>
              </v:line>
              <v:line id="_x0000_s1067" style="position:absolute;flip:x" from="3056,5927" to="3267,6364" o:regroupid="4" strokeweight=".26mm">
                <v:stroke joinstyle="miter"/>
              </v:line>
              <v:oval id="_x0000_s1068" style="position:absolute;left:3532;top:5580;width:178;height:178;v-text-anchor:middle" o:regroupid="4" strokeweight=".26mm">
                <v:fill color2="black"/>
                <v:stroke joinstyle="miter"/>
              </v:oval>
              <v:line id="_x0000_s1069" style="position:absolute;flip:y" from="3699,5154" to="4264,5603" o:regroupid="4" strokeweight=".26mm">
                <v:stroke joinstyle="miter"/>
              </v:line>
              <v:oval id="_x0000_s1070" style="position:absolute;left:4253;top:5001;width:178;height:178;v-text-anchor:middle" o:regroupid="4" strokeweight=".26mm">
                <v:fill color2="black"/>
                <v:stroke joinstyle="miter"/>
              </v:oval>
              <v:line id="_x0000_s1071" style="position:absolute" from="3623,5747" to="3623,6826" o:regroupid="4" strokeweight=".26mm">
                <v:stroke endarrow="block" joinstyle="miter"/>
              </v:line>
              <v:line id="_x0000_s1072" style="position:absolute" from="4344,5181" to="4344,5539" o:regroupid="4" strokeweight=".26mm">
                <v:stroke endarrow="block" joinstyle="miter"/>
              </v:line>
              <v:shape id="_x0000_s1073" type="#_x0000_t202" style="position:absolute;left:4278;top:5347;width:1078;height:538;v-text-anchor:middle" o:regroupid="4" filled="f" stroked="f">
                <v:stroke joinstyle="round"/>
                <v:textbox style="mso-next-textbox:#_x0000_s1073;mso-rotate-with-shape:t">
                  <w:txbxContent>
                    <w:p w:rsidR="00AC281B" w:rsidRDefault="00AC281B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</w:t>
                      </w:r>
                      <w:r>
                        <w:rPr>
                          <w:vertAlign w:val="subscript"/>
                          <w:lang w:val="en-US"/>
                        </w:rPr>
                        <w:t>1</w:t>
                      </w:r>
                      <w:r>
                        <w:rPr>
                          <w:b/>
                          <w:lang w:val="en-US"/>
                        </w:rPr>
                        <w:t>g</w:t>
                      </w:r>
                    </w:p>
                  </w:txbxContent>
                </v:textbox>
              </v:shape>
              <v:shape id="_x0000_s1074" type="#_x0000_t202" style="position:absolute;left:3557;top:6647;width:1079;height:538;v-text-anchor:middle" o:regroupid="4" filled="f" stroked="f">
                <v:stroke joinstyle="round"/>
                <v:textbox style="mso-next-textbox:#_x0000_s1074;mso-rotate-with-shape:t">
                  <w:txbxContent>
                    <w:p w:rsidR="00AC281B" w:rsidRDefault="00AC281B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</w:t>
                      </w:r>
                      <w:r>
                        <w:rPr>
                          <w:vertAlign w:val="subscript"/>
                          <w:lang w:val="en-US"/>
                        </w:rPr>
                        <w:t>2</w:t>
                      </w:r>
                      <w:r>
                        <w:rPr>
                          <w:b/>
                          <w:lang w:val="en-US"/>
                        </w:rPr>
                        <w:t>g</w:t>
                      </w:r>
                    </w:p>
                  </w:txbxContent>
                </v:textbox>
              </v:shape>
              <v:shape id="_x0000_s1075" style="position:absolute;left:3523;top:5474;width:378;height:639;rotation:25432385fd;flip:x;v-text-anchor:middle" coordsize="21600,21600" o:spt="100" o:regroupid="4" adj="-10486666,-4989496,20299" path="wr,,21600,21600@3@1@7@5nsl10800,10800xewr,,21600,21600@3@1@7@5nfe" filled="f" strokeweight=".26mm">
                <v:stroke joinstyle="miter"/>
                <v:formulas>
                  <v:f eqn="sin 10800 #0"/>
                  <v:f eqn="sum @0 10800 0"/>
                  <v:f eqn="cos 10800 #0"/>
                  <v:f eqn="sum @2 10800 0"/>
                  <v:f eqn="sin 10800 #1"/>
                  <v:f eqn="sum @4 10800 0"/>
                  <v:f eqn="cos 10800 #1"/>
                  <v:f eqn="sum @6 10800 0"/>
                </v:formulas>
                <v:path o:connecttype="segments" textboxrect="675,0,13487,10799"/>
                <v:handles>
                  <v:h position="center,#0" polar="10800,10800" radiusrange="10800,10800"/>
                  <v:h position="center,#1" polar="10800,10800" radiusrange="10800,10800"/>
                </v:handles>
              </v:shape>
              <v:shape id="_x0000_s1076" style="position:absolute;left:3378;top:5501;width:178;height:178;flip:y;v-text-anchor:middle" coordsize="275,118" o:regroupid="4" path="m275,118l,e" filled="f" strokeweight=".26mm">
                <v:stroke endarrow="block"/>
                <v:path arrowok="t"/>
              </v:shape>
              <v:line id="_x0000_s1077" style="position:absolute;flip:x y" from="3364,4909" to="3903,5447" o:regroupid="4" strokeweight=".26mm">
                <v:stroke endarrow="block" joinstyle="miter"/>
              </v:line>
              <v:shape id="_x0000_s1078" type="#_x0000_t202" style="position:absolute;left:3197;top:5566;width:1079;height:539;v-text-anchor:middle" o:regroupid="4" filled="f" stroked="f">
                <v:stroke joinstyle="round"/>
                <v:textbox style="mso-next-textbox:#_x0000_s1078;mso-rotate-with-shape:t">
                  <w:txbxContent>
                    <w:p w:rsidR="00AC281B" w:rsidRDefault="00AC281B">
                      <w:r>
                        <w:t>ω</w:t>
                      </w:r>
                    </w:p>
                  </w:txbxContent>
                </v:textbox>
              </v:shape>
              <v:rect id="_x0000_s1079" style="position:absolute;left:3365;top:4912;width:539;height:538;v-text-anchor:middle" o:regroupid="4" filled="f" strokeweight=".26mm"/>
              <v:line id="_x0000_s1080" style="position:absolute;flip:x" from="3364,5439" to="3903,5439" o:regroupid="4" strokeweight=".26mm">
                <v:stroke endarrow="block" joinstyle="miter"/>
              </v:line>
              <v:shape id="_x0000_s1081" type="#_x0000_t202" style="position:absolute;left:2734;top:5089;width:1079;height:748;v-text-anchor:middle" o:regroupid="4" filled="f" stroked="f">
                <v:stroke joinstyle="round"/>
                <v:textbox style="mso-next-textbox:#_x0000_s1081;mso-rotate-with-shape:t">
                  <w:txbxContent>
                    <w:p w:rsidR="00AC281B" w:rsidRDefault="00AC281B">
                      <w:pPr>
                        <w:rPr>
                          <w:b/>
                          <w:vertAlign w:val="subscript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lang w:val="en-US"/>
                        </w:rPr>
                        <w:t>V</w:t>
                      </w:r>
                      <w:r>
                        <w:rPr>
                          <w:b/>
                          <w:vertAlign w:val="subscript"/>
                          <w:lang w:val="en-US"/>
                        </w:rPr>
                        <w:t>Cx</w:t>
                      </w:r>
                      <w:proofErr w:type="spellEnd"/>
                    </w:p>
                  </w:txbxContent>
                </v:textbox>
              </v:shape>
              <v:shape id="_x0000_s1082" type="#_x0000_t202" style="position:absolute;left:3713;top:5347;width:1079;height:538;v-text-anchor:middle" o:regroupid="4" filled="f" stroked="f">
                <v:stroke joinstyle="round"/>
                <v:textbox style="mso-next-textbox:#_x0000_s1082;mso-rotate-with-shape:t">
                  <w:txbxContent>
                    <w:p w:rsidR="00AC281B" w:rsidRDefault="00AC281B">
                      <w:r>
                        <w:t>С</w:t>
                      </w:r>
                    </w:p>
                  </w:txbxContent>
                </v:textbox>
              </v:shape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106" type="#_x0000_t5" style="position:absolute;left:2442;top:6557;width:253;height:368;flip:y"/>
              <v:shape id="_x0000_s1107" type="#_x0000_t5" style="position:absolute;left:4610;top:6557;width:253;height:368;flip:y"/>
            </v:group>
            <v:rect id="_x0000_s1110" style="position:absolute;left:2152;top:7542;width:3185;height:1913" filled="f">
              <v:stroke dashstyle="longDash"/>
            </v:rect>
            <w10:wrap type="square"/>
          </v:group>
        </w:pict>
      </w:r>
      <w:r w:rsidR="007F1E3B" w:rsidRPr="00AA2E52">
        <w:rPr>
          <w:bCs/>
          <w:iCs/>
        </w:rPr>
        <w:t xml:space="preserve">Демонстрировалась коробочка на тележке со свободно вращающимися колесами.  Включался тумблер, и внутри коробочки начинал жужжать механизм. Тележку ставили на пол и отпускали без толчка. Тележка начинала движение, что, якобы, доказывало наличие инерционного способа движения.  </w:t>
      </w:r>
    </w:p>
    <w:p w:rsidR="00F0289A" w:rsidRPr="00AA2E52" w:rsidRDefault="007F1E3B" w:rsidP="002E1F2A">
      <w:pPr>
        <w:autoSpaceDE w:val="0"/>
        <w:ind w:left="708" w:firstLine="708"/>
        <w:rPr>
          <w:bCs/>
          <w:iCs/>
        </w:rPr>
      </w:pPr>
      <w:r w:rsidRPr="00AA2E52">
        <w:rPr>
          <w:bCs/>
          <w:iCs/>
        </w:rPr>
        <w:t>Ничего нового этот эксперимент не доказывает. Он просто иллюстрирует следствие 3.</w:t>
      </w:r>
    </w:p>
    <w:p w:rsidR="00F0289A" w:rsidRPr="00AA2E52" w:rsidRDefault="007F1E3B">
      <w:pPr>
        <w:rPr>
          <w:bCs/>
          <w:iCs/>
        </w:rPr>
      </w:pPr>
      <w:r w:rsidRPr="00AA2E52">
        <w:rPr>
          <w:bCs/>
          <w:iCs/>
        </w:rPr>
        <w:t xml:space="preserve">Если открыть коробочку, то под ней обнаружится моторчик с неуравновешенным грузиком.  В момент отпускания тележки внешние силы вдоль оси </w:t>
      </w:r>
      <w:proofErr w:type="spellStart"/>
      <w:r w:rsidRPr="00AA2E52">
        <w:rPr>
          <w:bCs/>
          <w:iCs/>
        </w:rPr>
        <w:t>х</w:t>
      </w:r>
      <w:proofErr w:type="spellEnd"/>
      <w:r w:rsidRPr="00AA2E52">
        <w:rPr>
          <w:bCs/>
          <w:iCs/>
        </w:rPr>
        <w:t xml:space="preserve"> исчезают, и дальше центр масс сохраняет горизонтальную составляющую своей скорости </w:t>
      </w:r>
      <w:proofErr w:type="spellStart"/>
      <w:r w:rsidRPr="00AA2E52">
        <w:rPr>
          <w:b/>
          <w:lang w:val="en-US"/>
        </w:rPr>
        <w:t>V</w:t>
      </w:r>
      <w:r w:rsidRPr="00AA2E52">
        <w:rPr>
          <w:b/>
          <w:vertAlign w:val="subscript"/>
          <w:lang w:val="en-US"/>
        </w:rPr>
        <w:t>Cx</w:t>
      </w:r>
      <w:proofErr w:type="spellEnd"/>
      <w:r w:rsidRPr="00AA2E52">
        <w:rPr>
          <w:bCs/>
          <w:iCs/>
        </w:rPr>
        <w:t>.  При этом сама тележка движется не равномерно, а рывками.</w:t>
      </w:r>
    </w:p>
    <w:p w:rsidR="00F0289A" w:rsidRPr="00AA2E52" w:rsidRDefault="00B268EB">
      <w:pPr>
        <w:autoSpaceDE w:val="0"/>
        <w:ind w:left="708"/>
        <w:rPr>
          <w:bCs/>
          <w:iCs/>
        </w:rPr>
      </w:pPr>
      <w:r>
        <w:rPr>
          <w:bCs/>
          <w:iCs/>
          <w:noProof/>
          <w:lang w:eastAsia="ru-RU"/>
        </w:rPr>
        <w:drawing>
          <wp:anchor distT="0" distB="0" distL="114300" distR="114300" simplePos="0" relativeHeight="251742720" behindDoc="0" locked="0" layoutInCell="1" allowOverlap="1">
            <wp:simplePos x="0" y="0"/>
            <wp:positionH relativeFrom="column">
              <wp:posOffset>4739640</wp:posOffset>
            </wp:positionH>
            <wp:positionV relativeFrom="paragraph">
              <wp:posOffset>78740</wp:posOffset>
            </wp:positionV>
            <wp:extent cx="1213485" cy="1062355"/>
            <wp:effectExtent l="19050" t="0" r="5715" b="0"/>
            <wp:wrapSquare wrapText="bothSides"/>
            <wp:docPr id="3" name="Рисунок 2" descr="стержен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ержень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3485" cy="1062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068E" w:rsidRPr="00B268EB" w:rsidRDefault="00B268EB" w:rsidP="00CB068E">
      <w:pPr>
        <w:autoSpaceDE w:val="0"/>
      </w:pPr>
      <w:r>
        <w:rPr>
          <w:bCs/>
          <w:iCs/>
          <w:noProof/>
        </w:rPr>
        <w:pict>
          <v:shape id="_x0000_s1118" type="#_x0000_t75" style="position:absolute;margin-left:261.75pt;margin-top:35.45pt;width:79.45pt;height:40.7pt;z-index:251747840">
            <v:imagedata r:id="rId13" o:title=""/>
            <w10:wrap type="square"/>
          </v:shape>
          <o:OLEObject Type="Embed" ProgID="Package" ShapeID="_x0000_s1118" DrawAspect="Content" ObjectID="_1354349734" r:id="rId14"/>
        </w:pict>
      </w:r>
      <w:r>
        <w:rPr>
          <w:bCs/>
          <w:iCs/>
          <w:noProof/>
          <w:lang w:eastAsia="ru-RU"/>
        </w:rPr>
        <w:pict>
          <v:group id="_x0000_s1117" style="position:absolute;margin-left:430.65pt;margin-top:31.25pt;width:32.75pt;height:24.8pt;z-index:251745792" coordorigin="10314,11838" coordsize="655,496">
            <v:shape id="_x0000_s1115" type="#_x0000_t32" style="position:absolute;left:10398;top:11922;width:0;height:412" o:connectortype="straight">
              <v:stroke endarrow="block"/>
            </v:shape>
            <v:shape id="_x0000_s1116" type="#_x0000_t202" style="position:absolute;left:10314;top:11838;width:655;height:496" filled="f" stroked="f">
              <v:textbox>
                <w:txbxContent>
                  <w:p w:rsidR="00B268EB" w:rsidRPr="00B268EB" w:rsidRDefault="00B268EB">
                    <w:pPr>
                      <w:rPr>
                        <w:vertAlign w:val="subscript"/>
                        <w:lang w:val="en-US"/>
                      </w:rPr>
                    </w:pPr>
                    <w:proofErr w:type="spellStart"/>
                    <w:proofErr w:type="gramStart"/>
                    <w:r>
                      <w:rPr>
                        <w:lang w:val="en-US"/>
                      </w:rPr>
                      <w:t>V</w:t>
                    </w:r>
                    <w:r>
                      <w:rPr>
                        <w:vertAlign w:val="subscript"/>
                        <w:lang w:val="en-US"/>
                      </w:rPr>
                      <w:t>c</w:t>
                    </w:r>
                    <w:proofErr w:type="spellEnd"/>
                    <w:proofErr w:type="gramEnd"/>
                  </w:p>
                </w:txbxContent>
              </v:textbox>
            </v:shape>
          </v:group>
        </w:pict>
      </w:r>
      <w:r w:rsidR="00CB068E">
        <w:rPr>
          <w:bCs/>
          <w:iCs/>
        </w:rPr>
        <w:tab/>
      </w:r>
      <w:r w:rsidR="00517505">
        <w:rPr>
          <w:bCs/>
          <w:iCs/>
        </w:rPr>
        <w:t xml:space="preserve">Другим примером является падение стержня, опирающегося на гладкую горизонтальную плоскость, из состояния покоя.  Поскольку горизонтальные силы отсутствуют, то центр масс стержня движется по вертикали. </w:t>
      </w:r>
      <w:r w:rsidRPr="00B268EB">
        <w:rPr>
          <w:bCs/>
          <w:iCs/>
        </w:rPr>
        <w:t xml:space="preserve"> </w:t>
      </w:r>
      <w:r>
        <w:rPr>
          <w:bCs/>
          <w:iCs/>
        </w:rPr>
        <w:t>Для просмотра анимации, активируйте ссылку</w:t>
      </w:r>
    </w:p>
    <w:p w:rsidR="00F0289A" w:rsidRPr="00AA2E52" w:rsidRDefault="00F0289A">
      <w:pPr>
        <w:autoSpaceDE w:val="0"/>
        <w:ind w:left="708"/>
        <w:rPr>
          <w:bCs/>
          <w:iCs/>
        </w:rPr>
      </w:pPr>
    </w:p>
    <w:p w:rsidR="00F0289A" w:rsidRPr="00AA2E52" w:rsidRDefault="00F0289A">
      <w:pPr>
        <w:autoSpaceDE w:val="0"/>
        <w:ind w:left="708"/>
        <w:rPr>
          <w:bCs/>
          <w:iCs/>
        </w:rPr>
      </w:pPr>
    </w:p>
    <w:p w:rsidR="00F0289A" w:rsidRPr="00AA2E52" w:rsidRDefault="00F0289A">
      <w:pPr>
        <w:autoSpaceDE w:val="0"/>
        <w:ind w:left="708"/>
        <w:rPr>
          <w:bCs/>
          <w:iCs/>
        </w:rPr>
      </w:pPr>
    </w:p>
    <w:p w:rsidR="00F0289A" w:rsidRDefault="00F0289A">
      <w:pPr>
        <w:autoSpaceDE w:val="0"/>
        <w:ind w:left="708"/>
        <w:rPr>
          <w:bCs/>
          <w:iCs/>
        </w:rPr>
      </w:pPr>
    </w:p>
    <w:p w:rsidR="00ED54AD" w:rsidRDefault="00ED54AD">
      <w:pPr>
        <w:autoSpaceDE w:val="0"/>
        <w:ind w:left="708"/>
        <w:rPr>
          <w:bCs/>
          <w:iCs/>
        </w:rPr>
      </w:pPr>
    </w:p>
    <w:p w:rsidR="00ED54AD" w:rsidRDefault="00ED54AD">
      <w:pPr>
        <w:autoSpaceDE w:val="0"/>
        <w:ind w:left="708"/>
        <w:rPr>
          <w:bCs/>
          <w:iCs/>
        </w:rPr>
      </w:pPr>
    </w:p>
    <w:p w:rsidR="00ED54AD" w:rsidRPr="00AA2E52" w:rsidRDefault="00ED54AD">
      <w:pPr>
        <w:autoSpaceDE w:val="0"/>
        <w:ind w:left="708"/>
        <w:rPr>
          <w:bCs/>
          <w:iCs/>
        </w:rPr>
      </w:pPr>
    </w:p>
    <w:p w:rsidR="00F0289A" w:rsidRPr="00AA2E52" w:rsidRDefault="00F0289A">
      <w:pPr>
        <w:autoSpaceDE w:val="0"/>
      </w:pPr>
    </w:p>
    <w:sectPr w:rsidR="00F0289A" w:rsidRPr="00AA2E52" w:rsidSect="00F0289A">
      <w:headerReference w:type="default" r:id="rId15"/>
      <w:footerReference w:type="default" r:id="rId16"/>
      <w:footnotePr>
        <w:pos w:val="beneathText"/>
      </w:footnotePr>
      <w:pgSz w:w="12240" w:h="15840"/>
      <w:pgMar w:top="539" w:right="850" w:bottom="540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6D3" w:rsidRDefault="00BC26D3" w:rsidP="002D7D5B">
      <w:r>
        <w:separator/>
      </w:r>
    </w:p>
  </w:endnote>
  <w:endnote w:type="continuationSeparator" w:id="0">
    <w:p w:rsidR="00BC26D3" w:rsidRDefault="00BC26D3" w:rsidP="002D7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81B" w:rsidRDefault="00AC281B">
    <w:pPr>
      <w:pStyle w:val="a8"/>
    </w:pPr>
    <w:r>
      <w:t>Лекция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6D3" w:rsidRDefault="00BC26D3" w:rsidP="002D7D5B">
      <w:r>
        <w:separator/>
      </w:r>
    </w:p>
  </w:footnote>
  <w:footnote w:type="continuationSeparator" w:id="0">
    <w:p w:rsidR="00BC26D3" w:rsidRDefault="00BC26D3" w:rsidP="002D7D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74479"/>
      <w:docPartObj>
        <w:docPartGallery w:val="Page Numbers (Top of Page)"/>
        <w:docPartUnique/>
      </w:docPartObj>
    </w:sdtPr>
    <w:sdtContent>
      <w:p w:rsidR="00AC281B" w:rsidRDefault="00AC281B">
        <w:pPr>
          <w:pStyle w:val="a6"/>
          <w:jc w:val="right"/>
        </w:pPr>
        <w:fldSimple w:instr=" PAGE   \* MERGEFORMAT ">
          <w:r w:rsidR="00AA28A5">
            <w:rPr>
              <w:noProof/>
            </w:rPr>
            <w:t>5</w:t>
          </w:r>
        </w:fldSimple>
      </w:p>
    </w:sdtContent>
  </w:sdt>
  <w:p w:rsidR="00AC281B" w:rsidRDefault="00AC281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B0417A"/>
    <w:rsid w:val="0000321F"/>
    <w:rsid w:val="00042B02"/>
    <w:rsid w:val="000826FD"/>
    <w:rsid w:val="00092ED1"/>
    <w:rsid w:val="000A152B"/>
    <w:rsid w:val="000C1E6B"/>
    <w:rsid w:val="000F61BB"/>
    <w:rsid w:val="00100282"/>
    <w:rsid w:val="00130B60"/>
    <w:rsid w:val="00273AB0"/>
    <w:rsid w:val="002D7D5B"/>
    <w:rsid w:val="002E1F2A"/>
    <w:rsid w:val="003B2483"/>
    <w:rsid w:val="003F4F34"/>
    <w:rsid w:val="00410A04"/>
    <w:rsid w:val="00423C4F"/>
    <w:rsid w:val="00435938"/>
    <w:rsid w:val="004956A6"/>
    <w:rsid w:val="004A226C"/>
    <w:rsid w:val="004A3BDC"/>
    <w:rsid w:val="004D64B4"/>
    <w:rsid w:val="004E78F7"/>
    <w:rsid w:val="004F3B3A"/>
    <w:rsid w:val="00500A88"/>
    <w:rsid w:val="0050517F"/>
    <w:rsid w:val="00517505"/>
    <w:rsid w:val="0055645F"/>
    <w:rsid w:val="005E7D8D"/>
    <w:rsid w:val="005F0300"/>
    <w:rsid w:val="006118C3"/>
    <w:rsid w:val="00667854"/>
    <w:rsid w:val="00685E74"/>
    <w:rsid w:val="006A0758"/>
    <w:rsid w:val="006B1F44"/>
    <w:rsid w:val="0070255B"/>
    <w:rsid w:val="00735D74"/>
    <w:rsid w:val="00774A88"/>
    <w:rsid w:val="007C013A"/>
    <w:rsid w:val="007F1E3B"/>
    <w:rsid w:val="00835080"/>
    <w:rsid w:val="008836A1"/>
    <w:rsid w:val="008A283C"/>
    <w:rsid w:val="009044F5"/>
    <w:rsid w:val="009D3F02"/>
    <w:rsid w:val="00A05878"/>
    <w:rsid w:val="00A17D62"/>
    <w:rsid w:val="00AA28A5"/>
    <w:rsid w:val="00AA2E52"/>
    <w:rsid w:val="00AC281B"/>
    <w:rsid w:val="00AC4E19"/>
    <w:rsid w:val="00B0417A"/>
    <w:rsid w:val="00B268EB"/>
    <w:rsid w:val="00BC26D3"/>
    <w:rsid w:val="00C74519"/>
    <w:rsid w:val="00C85E9C"/>
    <w:rsid w:val="00C876BB"/>
    <w:rsid w:val="00C964B9"/>
    <w:rsid w:val="00CA02C7"/>
    <w:rsid w:val="00CB068E"/>
    <w:rsid w:val="00CF74C7"/>
    <w:rsid w:val="00D32888"/>
    <w:rsid w:val="00D428A2"/>
    <w:rsid w:val="00DD2813"/>
    <w:rsid w:val="00E867AA"/>
    <w:rsid w:val="00ED54AD"/>
    <w:rsid w:val="00F0289A"/>
    <w:rsid w:val="00F14DCF"/>
    <w:rsid w:val="00F6747B"/>
    <w:rsid w:val="00FB4263"/>
    <w:rsid w:val="00FD5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" strokecolor="none" shadowcolor="none [2]"/>
    </o:shapedefaults>
    <o:shapelayout v:ext="edit">
      <o:idmap v:ext="edit" data="1"/>
      <o:rules v:ext="edit">
        <o:r id="V:Rule6" type="connector" idref="#_x0000_s1090"/>
        <o:r id="V:Rule7" type="connector" idref="#_x0000_s1092"/>
        <o:r id="V:Rule8" type="connector" idref="#_x0000_s1099"/>
        <o:r id="V:Rule9" type="connector" idref="#_x0000_s1091"/>
        <o:r id="V:Rule10" type="connector" idref="#_x0000_s1098"/>
        <o:r id="V:Rule12" type="connector" idref="#_x0000_s1115"/>
      </o:rules>
      <o:regrouptable v:ext="edit">
        <o:entry new="1" old="0"/>
        <o:entry new="2" old="0"/>
        <o:entry new="3" old="0"/>
        <o:entry new="4" old="3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89A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0289A"/>
  </w:style>
  <w:style w:type="character" w:customStyle="1" w:styleId="WW8Num11z1">
    <w:name w:val="WW8Num11z1"/>
    <w:rsid w:val="00F0289A"/>
    <w:rPr>
      <w:rFonts w:ascii="Symbol" w:hAnsi="Symbol"/>
    </w:rPr>
  </w:style>
  <w:style w:type="character" w:customStyle="1" w:styleId="1">
    <w:name w:val="Основной шрифт абзаца1"/>
    <w:rsid w:val="00F0289A"/>
  </w:style>
  <w:style w:type="paragraph" w:customStyle="1" w:styleId="a3">
    <w:name w:val="Заголовок"/>
    <w:basedOn w:val="a"/>
    <w:next w:val="a4"/>
    <w:rsid w:val="00F0289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semiHidden/>
    <w:rsid w:val="00F0289A"/>
    <w:pPr>
      <w:spacing w:after="120"/>
    </w:pPr>
  </w:style>
  <w:style w:type="paragraph" w:styleId="a5">
    <w:name w:val="List"/>
    <w:basedOn w:val="a4"/>
    <w:semiHidden/>
    <w:rsid w:val="00F0289A"/>
    <w:rPr>
      <w:rFonts w:cs="Tahoma"/>
    </w:rPr>
  </w:style>
  <w:style w:type="paragraph" w:customStyle="1" w:styleId="10">
    <w:name w:val="Название1"/>
    <w:basedOn w:val="a"/>
    <w:rsid w:val="00F0289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F0289A"/>
    <w:pPr>
      <w:suppressLineNumbers/>
    </w:pPr>
    <w:rPr>
      <w:rFonts w:cs="Tahoma"/>
    </w:rPr>
  </w:style>
  <w:style w:type="paragraph" w:styleId="a6">
    <w:name w:val="header"/>
    <w:basedOn w:val="a"/>
    <w:link w:val="a7"/>
    <w:uiPriority w:val="99"/>
    <w:unhideWhenUsed/>
    <w:rsid w:val="002D7D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D7D5B"/>
    <w:rPr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2D7D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7D5B"/>
    <w:rPr>
      <w:sz w:val="24"/>
      <w:szCs w:val="24"/>
      <w:lang w:eastAsia="ar-SA"/>
    </w:rPr>
  </w:style>
  <w:style w:type="character" w:styleId="aa">
    <w:name w:val="Placeholder Text"/>
    <w:basedOn w:val="a0"/>
    <w:uiPriority w:val="99"/>
    <w:semiHidden/>
    <w:rsid w:val="00FB426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FB42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B4263"/>
    <w:rPr>
      <w:rFonts w:ascii="Tahoma" w:hAnsi="Tahoma" w:cs="Tahoma"/>
      <w:sz w:val="16"/>
      <w:szCs w:val="16"/>
      <w:lang w:eastAsia="ar-SA"/>
    </w:rPr>
  </w:style>
  <w:style w:type="character" w:styleId="ad">
    <w:name w:val="Hyperlink"/>
    <w:basedOn w:val="a0"/>
    <w:uiPriority w:val="99"/>
    <w:unhideWhenUsed/>
    <w:rsid w:val="00FD527E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AC281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subaru2.univ-lemans.fr/enseignements/physique/02/meca/barycentre.html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1716</Words>
  <Characters>9784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7</vt:lpstr>
    </vt:vector>
  </TitlesOfParts>
  <Company/>
  <LinksUpToDate>false</LinksUpToDate>
  <CharactersWithSpaces>11478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7</dc:title>
  <dc:creator>NASTYONA</dc:creator>
  <cp:lastModifiedBy>hofa</cp:lastModifiedBy>
  <cp:revision>20</cp:revision>
  <cp:lastPrinted>2009-09-07T07:03:00Z</cp:lastPrinted>
  <dcterms:created xsi:type="dcterms:W3CDTF">2009-12-02T11:53:00Z</dcterms:created>
  <dcterms:modified xsi:type="dcterms:W3CDTF">2010-12-20T08:29:00Z</dcterms:modified>
</cp:coreProperties>
</file>