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  <w:r w:rsidRPr="00D84851">
        <w:rPr>
          <w:rFonts w:ascii="TimesNewRomanPS-BoldItalicMT" w:hAnsi="TimesNewRomanPS-BoldItalicMT" w:cs="TimesNewRomanPS-BoldItalicMT"/>
          <w:b/>
          <w:bCs/>
          <w:iCs/>
        </w:rPr>
        <w:t>Лекция 14</w:t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/>
          <w:iCs/>
        </w:rPr>
      </w:pPr>
    </w:p>
    <w:p w:rsidR="009A7415" w:rsidRPr="00D84851" w:rsidRDefault="009A7415" w:rsidP="009A7415">
      <w:pPr>
        <w:autoSpaceDE w:val="0"/>
        <w:jc w:val="center"/>
        <w:rPr>
          <w:rFonts w:ascii="TimesNewRomanPS-BoldItalicMT" w:hAnsi="TimesNewRomanPS-BoldItalicMT" w:cs="TimesNewRomanPS-BoldItalicMT"/>
          <w:b/>
          <w:bCs/>
          <w:iCs/>
        </w:rPr>
      </w:pPr>
      <w:r w:rsidRPr="00D84851">
        <w:rPr>
          <w:rFonts w:ascii="TimesNewRomanPS-BoldItalicMT" w:hAnsi="TimesNewRomanPS-BoldItalicMT" w:cs="TimesNewRomanPS-BoldItalicMT"/>
          <w:b/>
          <w:bCs/>
          <w:iCs/>
        </w:rPr>
        <w:t>Колебания системы с двумя степенями свободы.</w:t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</w:p>
    <w:p w:rsid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  <w:r w:rsidRPr="00D84851">
        <w:rPr>
          <w:rFonts w:ascii="TimesNewRomanPS-BoldItalicMT" w:hAnsi="TimesNewRomanPS-BoldItalicMT" w:cs="TimesNewRomanPS-BoldItalicMT"/>
          <w:b/>
          <w:bCs/>
          <w:iCs/>
        </w:rPr>
        <w:t xml:space="preserve">Квадратичная форма потенциальной энергии. </w:t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  <w:r w:rsidRPr="00D84851">
        <w:rPr>
          <w:rFonts w:ascii="TimesNewRomanPS-BoldItalicMT" w:hAnsi="TimesNewRomanPS-BoldItalicMT" w:cs="TimesNewRomanPS-BoldItalicMT"/>
          <w:b/>
          <w:bCs/>
          <w:iCs/>
        </w:rPr>
        <w:t>Условие устойчивости положения равновесия.</w:t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ab/>
        <w:t xml:space="preserve">Рассматриваем систему с 2-мя степенями свободы и обобщенными координатами </w:t>
      </w:r>
      <w:r w:rsidRPr="00D84851">
        <w:rPr>
          <w:rFonts w:ascii="TimesNewRomanPS-BoldItalicMT" w:hAnsi="TimesNewRomanPS-BoldItalicMT" w:cs="TimesNewRomanPS-BoldItalicMT"/>
          <w:bCs/>
          <w:iCs/>
          <w:lang w:val="en-US"/>
        </w:rPr>
        <w:t>q</w:t>
      </w:r>
      <w:r w:rsidRPr="00D84851">
        <w:rPr>
          <w:rFonts w:ascii="TimesNewRomanPS-BoldItalicMT" w:hAnsi="TimesNewRomanPS-BoldItalicMT" w:cs="TimesNewRomanPS-BoldItalicMT"/>
          <w:bCs/>
          <w:iCs/>
          <w:vertAlign w:val="subscript"/>
        </w:rPr>
        <w:t>1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, </w:t>
      </w:r>
      <w:r w:rsidRPr="00D84851">
        <w:rPr>
          <w:rFonts w:ascii="TimesNewRomanPS-BoldItalicMT" w:hAnsi="TimesNewRomanPS-BoldItalicMT" w:cs="TimesNewRomanPS-BoldItalicMT"/>
          <w:bCs/>
          <w:iCs/>
          <w:lang w:val="en-US"/>
        </w:rPr>
        <w:t>q</w:t>
      </w:r>
      <w:r w:rsidRPr="00D84851">
        <w:rPr>
          <w:rFonts w:ascii="TimesNewRomanPS-BoldItalicMT" w:hAnsi="TimesNewRomanPS-BoldItalicMT" w:cs="TimesNewRomanPS-BoldItalicMT"/>
          <w:bCs/>
          <w:iCs/>
          <w:vertAlign w:val="subscript"/>
        </w:rPr>
        <w:t>2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. Все силы потенциальны, значит существует функция </w:t>
      </w:r>
      <m:oMath>
        <w:proofErr w:type="gramStart"/>
        <m:r>
          <w:rPr>
            <w:rFonts w:ascii="Cambria Math" w:hAnsi="Cambria Math" w:cs="TimesNewRomanPS-BoldItalicMT"/>
          </w:rPr>
          <m:t>П</m:t>
        </m:r>
        <w:proofErr w:type="gramEnd"/>
        <m:r>
          <w:rPr>
            <w:rFonts w:ascii="Cambria Math" w:hAnsi="Cambria Math" w:cs="TimesNewRomanPS-BoldItalicMT"/>
          </w:rPr>
          <m:t xml:space="preserve"> (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vertAlign w:val="subscript"/>
              </w:rPr>
              <m:t>1</m:t>
            </m:r>
          </m:sub>
        </m:sSub>
        <m:r>
          <w:rPr>
            <w:rFonts w:ascii="Cambria Math" w:hAnsi="Cambria Math" w:cs="TimesNewRomanPS-BoldItalicMT"/>
          </w:rPr>
          <m:t xml:space="preserve">, 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vertAlign w:val="subscript"/>
              </w:rPr>
              <m:t>2</m:t>
            </m:r>
          </m:sub>
        </m:sSub>
        <m:r>
          <w:rPr>
            <w:rFonts w:ascii="Cambria Math" w:hAnsi="Cambria Math" w:cs="TimesNewRomanPS-BoldItalicMT"/>
          </w:rPr>
          <m:t>).</m:t>
        </m:r>
      </m:oMath>
      <w:r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D84851">
        <w:rPr>
          <w:rFonts w:ascii="TimesNewRomanPS-BoldItalicMT" w:hAnsi="TimesNewRomanPS-BoldItalicMT" w:cs="TimesNewRomanPS-BoldItalicMT"/>
          <w:bCs/>
          <w:iCs/>
        </w:rPr>
        <w:t xml:space="preserve"> Пусть с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истема имеет положение равновесия, в котором выбираем начало координат и нулевой уровень потенциальной энергии </w:t>
      </w:r>
    </w:p>
    <w:p w:rsidR="00D84851" w:rsidRDefault="00D84851" w:rsidP="00D84851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 xml:space="preserve">П 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0,0</m:t>
              </m:r>
            </m:e>
          </m:d>
          <m:r>
            <w:rPr>
              <w:rFonts w:ascii="Cambria Math" w:hAnsi="Cambria Math" w:cs="TimesNewRomanPS-BoldItalicMT"/>
            </w:rPr>
            <m:t>= 0</m:t>
          </m:r>
          <m:r>
            <w:rPr>
              <w:rFonts w:ascii="Cambria Math" w:hAnsi="Cambria Math" w:cs="TimesNewRomanPS-BoldItalicMT"/>
              <w:lang w:val="en-US"/>
            </w:rPr>
            <m:t xml:space="preserve">,    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0,0</m:t>
              </m:r>
            </m:e>
          </m:d>
          <m:r>
            <w:rPr>
              <w:rFonts w:ascii="Cambria Math" w:hAnsi="Cambria Math" w:cs="TimesNewRomanPS-BoldItalicMT"/>
            </w:rPr>
            <m:t xml:space="preserve">;        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0,0</m:t>
              </m:r>
            </m:e>
          </m:d>
          <m:r>
            <w:rPr>
              <w:rFonts w:ascii="Cambria Math" w:hAnsi="Cambria Math" w:cs="TimesNewRomanPS-BoldItalicMT"/>
            </w:rPr>
            <m:t xml:space="preserve">         (1)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Разложим </w:t>
      </w:r>
      <m:oMath>
        <w:proofErr w:type="gramStart"/>
        <m:r>
          <w:rPr>
            <w:rFonts w:ascii="Cambria Math" w:hAnsi="Cambria Math" w:cs="TimesNewRomanPS-BoldItalicMT"/>
          </w:rPr>
          <m:t>П</m:t>
        </m:r>
        <w:proofErr w:type="gramEnd"/>
        <m:r>
          <w:rPr>
            <w:rFonts w:ascii="Cambria Math" w:hAnsi="Cambria Math" w:cs="TimesNewRomanPS-BoldItalicMT"/>
          </w:rPr>
          <m:t xml:space="preserve"> (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vertAlign w:val="subscript"/>
              </w:rPr>
              <m:t>1</m:t>
            </m:r>
          </m:sub>
        </m:sSub>
        <m:r>
          <w:rPr>
            <w:rFonts w:ascii="Cambria Math" w:hAnsi="Cambria Math" w:cs="TimesNewRomanPS-BoldItalicMT"/>
          </w:rPr>
          <m:t xml:space="preserve">, 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vertAlign w:val="subscript"/>
              </w:rPr>
              <m:t>2</m:t>
            </m:r>
          </m:sub>
        </m:sSub>
        <m:r>
          <w:rPr>
            <w:rFonts w:ascii="Cambria Math" w:hAnsi="Cambria Math" w:cs="TimesNewRomanPS-BoldItalicMT"/>
          </w:rPr>
          <m:t>)</m:t>
        </m:r>
      </m:oMath>
      <w:r w:rsidRPr="00D84851">
        <w:rPr>
          <w:rFonts w:ascii="TimesNewRomanPS-BoldItalicMT" w:hAnsi="TimesNewRomanPS-BoldItalicMT" w:cs="TimesNewRomanPS-BoldItalicMT"/>
          <w:bCs/>
          <w:iCs/>
        </w:rPr>
        <w:t xml:space="preserve"> в ряд Маклорена в нуле: </w:t>
      </w:r>
    </w:p>
    <w:p w:rsidR="00D84851" w:rsidRPr="00D84851" w:rsidRDefault="009A7415" w:rsidP="009A7415">
      <w:pPr>
        <w:autoSpaceDE w:val="0"/>
        <w:rPr>
          <w:rFonts w:ascii="TimesNewRomanPS-BoldItalicMT" w:hAnsi="TimesNewRomanPS-BoldItalicMT" w:cs="TimesNewRomanPS-BoldItalicMT"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П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NewRomanPS-BoldItalicMT"/>
              <w:lang w:val="en-US"/>
            </w:rPr>
            <m:t>=П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 w:cs="TimesNewRomanPS-BoldItalicMT"/>
                  <w:lang w:val="en-US"/>
                </w:rPr>
                <m:t>0,0</m:t>
              </m:r>
            </m:e>
          </m:d>
          <m:r>
            <w:rPr>
              <w:rFonts w:ascii="Cambria Math" w:hAnsi="Cambria Math" w:cs="TimesNewRomanPS-BoldItalicMT"/>
              <w:lang w:val="en-US"/>
            </w:rPr>
            <m:t>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0,0</m:t>
              </m:r>
            </m:e>
          </m:d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</w:rPr>
                <m:t>1</m:t>
              </m:r>
            </m:sub>
          </m:sSub>
          <m:r>
            <w:rPr>
              <w:rFonts w:ascii="Cambria Math" w:hAnsi="Cambria Math" w:cs="TimesNewRomanPS-BoldItalicMT"/>
            </w:rPr>
            <m:t>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0,0</m:t>
              </m:r>
            </m:e>
          </m:d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</w:rPr>
                <m:t>2</m:t>
              </m:r>
            </m:sub>
          </m:sSub>
          <m:r>
            <w:rPr>
              <w:rFonts w:ascii="Cambria Math" w:hAnsi="Cambria Math" w:cs="TimesNewRomanPS-BoldItalicMT"/>
            </w:rPr>
            <m:t>+</m:t>
          </m:r>
        </m:oMath>
      </m:oMathPara>
    </w:p>
    <w:p w:rsidR="009A7415" w:rsidRPr="00D84851" w:rsidRDefault="00D84851" w:rsidP="009A7415">
      <w:pPr>
        <w:autoSpaceDE w:val="0"/>
        <w:rPr>
          <w:rFonts w:ascii="TimesNewRomanPS-BoldItalicMT" w:hAnsi="TimesNewRomanPS-BoldItalicMT" w:cs="TimesNewRomanPS-BoldItalicMT"/>
          <w:bCs/>
          <w:i/>
          <w:iCs/>
          <w:lang w:val="en-US"/>
        </w:rPr>
      </w:pPr>
      <m:oMathPara>
        <m:oMath>
          <m:r>
            <w:rPr>
              <w:rFonts w:ascii="Cambria Math" w:hAnsi="Cambria Math" w:cs="TimesNewRomanPS-BoldItalicMT"/>
            </w:rPr>
            <m:t>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NewRomanPS-BoldItalicMT"/>
                    </w:rPr>
                    <m:t>П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NewRomanPS-BoldItalicMT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 w:cs="TimesNewRomanPS-BoldItalicMT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p>
                  </m:sSup>
                </m:den>
              </m:f>
              <m:d>
                <m:d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 w:cs="TimesNewRomanPS-BoldItalicMT"/>
                    </w:rPr>
                    <m:t>0,0</m:t>
                  </m:r>
                </m:e>
              </m:d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</w:rPr>
                <m:t>+2</m:t>
              </m:r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NewRomanPS-BoldItalicMT"/>
                    </w:rPr>
                    <m:t>П</m:t>
                  </m:r>
                </m:num>
                <m:den>
                  <m:r>
                    <w:rPr>
                      <w:rFonts w:ascii="Cambria Math" w:hAnsi="Cambria Math" w:cs="TimesNewRomanPS-BoldItalicMT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NewRomanPS-BoldItalicMT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b>
                  </m:sSub>
                </m:den>
              </m:f>
              <m:d>
                <m:d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 w:cs="TimesNewRomanPS-BoldItalicMT"/>
                    </w:rPr>
                    <m:t>0,0</m:t>
                  </m:r>
                </m:e>
              </m:d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</w:rPr>
                <m:t>+</m:t>
              </m:r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NewRomanPS-BoldItalicMT"/>
                    </w:rPr>
                    <m:t>П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NewRomanPS-BoldItalicMT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 w:cs="TimesNewRomanPS-BoldItalicMT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 w:cs="TimesNewRomanPS-BoldItalicMT"/>
                        </w:rPr>
                        <m:t>0,0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NewRomanPS-BoldItalicMT"/>
            </w:rPr>
            <m:t>+…     (2)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Ввиду выбора нулевого уровня </w:t>
      </w:r>
      <w:proofErr w:type="gramStart"/>
      <w:r w:rsidRPr="00D84851">
        <w:rPr>
          <w:rFonts w:ascii="TimesNewRomanPS-BoldItalicMT" w:hAnsi="TimesNewRomanPS-BoldItalicMT" w:cs="TimesNewRomanPS-BoldItalicMT"/>
          <w:bCs/>
          <w:iCs/>
        </w:rPr>
        <w:t>П</w:t>
      </w:r>
      <w:proofErr w:type="gramEnd"/>
      <w:r w:rsidRPr="00D84851">
        <w:rPr>
          <w:rFonts w:ascii="TimesNewRomanPS-BoldItalicMT" w:hAnsi="TimesNewRomanPS-BoldItalicMT" w:cs="TimesNewRomanPS-BoldItalicMT"/>
          <w:bCs/>
          <w:iCs/>
        </w:rPr>
        <w:t xml:space="preserve"> и условий равновесия </w:t>
      </w:r>
      <w:r w:rsidR="00D84851" w:rsidRPr="00D84851">
        <w:rPr>
          <w:rFonts w:ascii="TimesNewRomanPS-BoldItalicMT" w:hAnsi="TimesNewRomanPS-BoldItalicMT" w:cs="TimesNewRomanPS-BoldItalicMT"/>
          <w:bCs/>
          <w:iCs/>
        </w:rPr>
        <w:t xml:space="preserve">(1) </w:t>
      </w:r>
      <w:r w:rsidRPr="00D84851">
        <w:rPr>
          <w:rFonts w:ascii="TimesNewRomanPS-BoldItalicMT" w:hAnsi="TimesNewRomanPS-BoldItalicMT" w:cs="TimesNewRomanPS-BoldItalicMT"/>
          <w:bCs/>
          <w:iCs/>
        </w:rPr>
        <w:t>первым ненулевым слагаемым окажется квадратичная форма</w:t>
      </w:r>
    </w:p>
    <w:p w:rsidR="009A7415" w:rsidRPr="00D84851" w:rsidRDefault="009A7415" w:rsidP="009A741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П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NewRomanPS-BoldItalicMT"/>
              <w:lang w:val="en-US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11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</w:rPr>
                <m:t>+2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12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</w:rPr>
                <m:t>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22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NewRomanPS-BoldItalicMT"/>
            </w:rPr>
            <m:t xml:space="preserve">         (3)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Здесь обозначены коэффициенты жесткости системы: </w:t>
      </w:r>
    </w:p>
    <w:p w:rsidR="009A7415" w:rsidRPr="00D84851" w:rsidRDefault="00856BB1" w:rsidP="009A741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с</m:t>
              </m:r>
            </m:e>
            <m:sub>
              <m:r>
                <w:rPr>
                  <w:rFonts w:ascii="Cambria Math" w:hAnsi="Cambria Math" w:cs="TimesNewRomanPS-BoldItalicMT"/>
                </w:rPr>
                <m:t>11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∂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</w:rPr>
                <m:t>П</m:t>
              </m:r>
            </m:num>
            <m:den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0,0</m:t>
              </m:r>
            </m:e>
          </m:d>
          <m:r>
            <w:rPr>
              <w:rFonts w:ascii="Cambria Math" w:hAnsi="Cambria Math" w:cs="TimesNewRomanPS-BoldItalicMT"/>
            </w:rPr>
            <m:t xml:space="preserve">;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с</m:t>
              </m:r>
            </m:e>
            <m:sub>
              <m:r>
                <w:rPr>
                  <w:rFonts w:ascii="Cambria Math" w:hAnsi="Cambria Math" w:cs="TimesNewRomanPS-BoldItalicMT"/>
                </w:rPr>
                <m:t>12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∂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</w:rPr>
                <m:t>П</m:t>
              </m:r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0,0</m:t>
              </m:r>
            </m:e>
          </m:d>
          <m:r>
            <w:rPr>
              <w:rFonts w:ascii="Cambria Math" w:hAnsi="Cambria Math" w:cs="TimesNewRomanPS-BoldItalicMT"/>
            </w:rPr>
            <m:t>;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 xml:space="preserve">            с</m:t>
              </m:r>
            </m:e>
            <m:sub>
              <m:r>
                <w:rPr>
                  <w:rFonts w:ascii="Cambria Math" w:hAnsi="Cambria Math" w:cs="TimesNewRomanPS-BoldItalicMT"/>
                </w:rPr>
                <m:t>22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∂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</w:rPr>
                <m:t>П</m:t>
              </m:r>
            </m:num>
            <m:den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0,0</m:t>
              </m:r>
            </m:e>
          </m:d>
          <m:r>
            <w:rPr>
              <w:rFonts w:ascii="Cambria Math" w:hAnsi="Cambria Math" w:cs="TimesNewRomanPS-BoldItalicMT"/>
            </w:rPr>
            <m:t xml:space="preserve">          (4)            </m:t>
          </m:r>
        </m:oMath>
      </m:oMathPara>
      <w:r w:rsidR="00D84851">
        <w:rPr>
          <w:rFonts w:ascii="TimesNewRomanPS-BoldItalicMT" w:hAnsi="TimesNewRomanPS-BoldItalicMT" w:cs="TimesNewRomanPS-BoldItalicMT"/>
          <w:bCs/>
          <w:iCs/>
        </w:rPr>
        <w:br/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ab/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ab/>
        <w:t xml:space="preserve"> 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ab/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ab/>
        <w:t xml:space="preserve">Система называется </w:t>
      </w:r>
      <w:r w:rsidRPr="00D84851">
        <w:rPr>
          <w:rFonts w:ascii="TimesNewRomanPS-BoldItalicMT" w:hAnsi="TimesNewRomanPS-BoldItalicMT" w:cs="TimesNewRomanPS-BoldItalicMT"/>
          <w:b/>
          <w:bCs/>
          <w:i/>
          <w:iCs/>
        </w:rPr>
        <w:t xml:space="preserve">линейной по </w:t>
      </w:r>
      <w:proofErr w:type="gramStart"/>
      <w:r w:rsidRPr="00D84851">
        <w:rPr>
          <w:rFonts w:ascii="TimesNewRomanPS-BoldItalicMT" w:hAnsi="TimesNewRomanPS-BoldItalicMT" w:cs="TimesNewRomanPS-BoldItalicMT"/>
          <w:b/>
          <w:bCs/>
          <w:i/>
          <w:iCs/>
        </w:rPr>
        <w:t>П</w:t>
      </w:r>
      <w:proofErr w:type="gramEnd"/>
      <w:r w:rsidRPr="00D84851">
        <w:rPr>
          <w:rFonts w:ascii="TimesNewRomanPS-BoldItalicMT" w:hAnsi="TimesNewRomanPS-BoldItalicMT" w:cs="TimesNewRomanPS-BoldItalicMT"/>
          <w:bCs/>
          <w:iCs/>
        </w:rPr>
        <w:t>, если члены разложения, следующие за квадратичной формой, отсутствуют. Если система не линейна, то ее «линеаризуют», рассматривая малые движения системы около положения равновесия.  После линеаризации потенциальная энергия практически является квадратичной формой.</w:t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ab/>
        <w:t xml:space="preserve">Коэффициенты жесткости образуют симметричную матрицу жесткости: </w:t>
      </w:r>
    </w:p>
    <w:p w:rsidR="009A7415" w:rsidRPr="00D84851" w:rsidRDefault="009A7415" w:rsidP="009A741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C=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NewRomanPS-BoldItalicMT"/>
                            <w:bCs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NewRomanPS-BoldItalicMT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TimesNewRomanPS-BoldItalicMT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NewRomanPS-BoldItalicMT"/>
                            <w:bCs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NewRomanPS-BoldItalicMT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TimesNewRomanPS-BoldItalicMT"/>
                          </w:rPr>
                          <m:t>12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NewRomanPS-BoldItalicMT"/>
                            <w:bCs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NewRomanPS-BoldItalicMT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TimesNewRomanPS-BoldItalicMT"/>
                          </w:rPr>
                          <m:t>12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NewRomanPS-BoldItalicMT"/>
                            <w:bCs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NewRomanPS-BoldItalicMT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TimesNewRomanPS-BoldItalicMT"/>
                          </w:rPr>
                          <m:t>22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TimesNewRomanPS-BoldItalicMT"/>
            </w:rPr>
            <m:t xml:space="preserve">            (5)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>при этом с</w:t>
      </w:r>
      <w:r w:rsidRPr="00D84851">
        <w:rPr>
          <w:rFonts w:ascii="TimesNewRomanPS-BoldItalicMT" w:hAnsi="TimesNewRomanPS-BoldItalicMT" w:cs="TimesNewRomanPS-BoldItalicMT"/>
          <w:bCs/>
          <w:iCs/>
          <w:vertAlign w:val="subscript"/>
        </w:rPr>
        <w:t>12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= с</w:t>
      </w:r>
      <w:r w:rsidRPr="00D84851">
        <w:rPr>
          <w:rFonts w:ascii="TimesNewRomanPS-BoldItalicMT" w:hAnsi="TimesNewRomanPS-BoldItalicMT" w:cs="TimesNewRomanPS-BoldItalicMT"/>
          <w:bCs/>
          <w:iCs/>
          <w:vertAlign w:val="subscript"/>
        </w:rPr>
        <w:t>21</w:t>
      </w:r>
      <w:r w:rsidRPr="00D84851">
        <w:rPr>
          <w:rFonts w:ascii="TimesNewRomanPS-BoldItalicMT" w:hAnsi="TimesNewRomanPS-BoldItalicMT" w:cs="TimesNewRomanPS-BoldItalicMT"/>
          <w:bCs/>
          <w:iCs/>
        </w:rPr>
        <w:t>, т.к. порядок взятия смешанной производной не имеет значения.</w:t>
      </w:r>
    </w:p>
    <w:p w:rsidR="004C348C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ab/>
      </w:r>
      <w:r w:rsidR="004C348C">
        <w:rPr>
          <w:rFonts w:ascii="TimesNewRomanPS-BoldItalicMT" w:hAnsi="TimesNewRomanPS-BoldItalicMT" w:cs="TimesNewRomanPS-BoldItalicMT"/>
          <w:bCs/>
          <w:iCs/>
        </w:rPr>
        <w:t>Пусть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положени</w:t>
      </w:r>
      <w:r w:rsidR="004C348C">
        <w:rPr>
          <w:rFonts w:ascii="TimesNewRomanPS-BoldItalicMT" w:hAnsi="TimesNewRomanPS-BoldItalicMT" w:cs="TimesNewRomanPS-BoldItalicMT"/>
          <w:bCs/>
          <w:iCs/>
        </w:rPr>
        <w:t>е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равновесия</w:t>
      </w:r>
      <w:r w:rsidR="004C348C" w:rsidRPr="004C348C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4C348C" w:rsidRPr="00D84851">
        <w:rPr>
          <w:rFonts w:ascii="TimesNewRomanPS-BoldItalicMT" w:hAnsi="TimesNewRomanPS-BoldItalicMT" w:cs="TimesNewRomanPS-BoldItalicMT"/>
          <w:bCs/>
          <w:iCs/>
        </w:rPr>
        <w:t>устойчиво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. </w:t>
      </w:r>
      <w:r w:rsidR="004C348C">
        <w:rPr>
          <w:rFonts w:ascii="TimesNewRomanPS-BoldItalicMT" w:hAnsi="TimesNewRomanPS-BoldItalicMT" w:cs="TimesNewRomanPS-BoldItalicMT"/>
          <w:bCs/>
          <w:iCs/>
        </w:rPr>
        <w:t xml:space="preserve">Значит, выполняются критерии </w:t>
      </w:r>
      <w:proofErr w:type="spellStart"/>
      <w:r w:rsidR="004C348C">
        <w:rPr>
          <w:rFonts w:ascii="TimesNewRomanPS-BoldItalicMT" w:hAnsi="TimesNewRomanPS-BoldItalicMT" w:cs="TimesNewRomanPS-BoldItalicMT"/>
          <w:bCs/>
          <w:iCs/>
        </w:rPr>
        <w:t>Сильвестра</w:t>
      </w:r>
      <w:proofErr w:type="spellEnd"/>
      <w:r w:rsidR="004C348C">
        <w:rPr>
          <w:rFonts w:ascii="TimesNewRomanPS-BoldItalicMT" w:hAnsi="TimesNewRomanPS-BoldItalicMT" w:cs="TimesNewRomanPS-BoldItalicMT"/>
          <w:bCs/>
          <w:iCs/>
        </w:rPr>
        <w:t>:</w:t>
      </w:r>
    </w:p>
    <w:p w:rsidR="004C348C" w:rsidRDefault="00856BB1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&gt;0;       c</m:t>
              </m:r>
            </m:e>
            <m:sub>
              <m:r>
                <w:rPr>
                  <w:rFonts w:ascii="Cambria Math" w:hAnsi="Cambria Math"/>
                  <w:lang w:val="en-US"/>
                </w:rPr>
                <m:t>11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22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12</m:t>
                  </m:r>
                </m:sub>
              </m:sSub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&gt;0     (6)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9A7415" w:rsidRPr="00FC580A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  <w:r w:rsidRPr="00D84851">
        <w:rPr>
          <w:rFonts w:ascii="TimesNewRomanPS-BoldItalicMT" w:hAnsi="TimesNewRomanPS-BoldItalicMT" w:cs="TimesNewRomanPS-BoldItalicMT"/>
          <w:b/>
          <w:bCs/>
          <w:iCs/>
        </w:rPr>
        <w:t>Квадратичная форма кинетической энергии.</w:t>
      </w:r>
    </w:p>
    <w:p w:rsidR="004C348C" w:rsidRPr="004C348C" w:rsidRDefault="004C348C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/>
          <w:bCs/>
          <w:iCs/>
        </w:rPr>
        <w:tab/>
      </w:r>
      <w:r w:rsidRPr="004C348C">
        <w:rPr>
          <w:rFonts w:ascii="TimesNewRomanPS-BoldItalicMT" w:hAnsi="TimesNewRomanPS-BoldItalicMT" w:cs="TimesNewRomanPS-BoldItalicMT"/>
          <w:bCs/>
          <w:iCs/>
        </w:rPr>
        <w:t>В формуле</w:t>
      </w:r>
    </w:p>
    <w:p w:rsidR="009A7415" w:rsidRPr="00D84851" w:rsidRDefault="009A7415" w:rsidP="009A741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T=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m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k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k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 w:cs="TimesNewRomanPS-BoldItalicMT"/>
            </w:rPr>
            <m:t xml:space="preserve">                    (7)</m:t>
          </m:r>
        </m:oMath>
      </m:oMathPara>
    </w:p>
    <w:p w:rsidR="009A7415" w:rsidRPr="004C348C" w:rsidRDefault="004C348C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с</w:t>
      </w:r>
      <w:r w:rsidRPr="004C348C">
        <w:rPr>
          <w:rFonts w:ascii="TimesNewRomanPS-BoldItalicMT" w:hAnsi="TimesNewRomanPS-BoldItalicMT" w:cs="TimesNewRomanPS-BoldItalicMT"/>
          <w:bCs/>
          <w:iCs/>
        </w:rPr>
        <w:t>корости</w:t>
      </w:r>
      <w:r>
        <w:rPr>
          <w:rFonts w:ascii="TimesNewRomanPS-BoldItalicMT" w:hAnsi="TimesNewRomanPS-BoldItalicMT" w:cs="TimesNewRomanPS-BoldItalicMT"/>
          <w:bCs/>
          <w:iCs/>
        </w:rPr>
        <w:t xml:space="preserve"> точек </w:t>
      </w:r>
      <m:oMath>
        <m:sSub>
          <m:sSubPr>
            <m:ctrlPr>
              <w:rPr>
                <w:rFonts w:ascii="Cambria Math" w:hAnsi="Cambria Math" w:cs="TimesNewRomanPS-BoldItalicMT"/>
                <w:b/>
                <w:bCs/>
                <w:i/>
                <w:iCs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NewRomanPS-BoldItalicMT"/>
              </w:rPr>
              <m:t>V</m:t>
            </m:r>
          </m:e>
          <m:sub>
            <m:r>
              <w:rPr>
                <w:rFonts w:ascii="Cambria Math" w:hAnsi="Cambria Math" w:cs="TimesNewRomanPS-BoldItalicMT"/>
              </w:rPr>
              <m:t>k</m:t>
            </m:r>
          </m:sub>
        </m:sSub>
        <m:r>
          <m:rPr>
            <m:sty m:val="bi"/>
          </m:rPr>
          <w:rPr>
            <w:rFonts w:ascii="Cambria Math" w:hAnsi="Cambria Math" w:cs="TimesNewRomanPS-BoldItalicMT"/>
          </w:rPr>
          <m:t xml:space="preserve"> </m:t>
        </m:r>
      </m:oMath>
      <w:r>
        <w:rPr>
          <w:rFonts w:ascii="TimesNewRomanPS-BoldItalicMT" w:hAnsi="TimesNewRomanPS-BoldItalicMT" w:cs="TimesNewRomanPS-BoldItalicMT"/>
          <w:bCs/>
          <w:iCs/>
        </w:rPr>
        <w:t>являются функциями обобщенных координат и скоростей</w:t>
      </w:r>
    </w:p>
    <w:p w:rsidR="009A7415" w:rsidRPr="00D84851" w:rsidRDefault="00856BB1" w:rsidP="004C348C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/>
                  <w:bCs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PS-BoldItalicMT"/>
                </w:rPr>
                <m:t>V</m:t>
              </m:r>
            </m:e>
            <m:sub>
              <m:r>
                <w:rPr>
                  <w:rFonts w:ascii="Cambria Math" w:hAnsi="Cambria Math" w:cs="TimesNewRomanPS-BoldItalicMT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TimesNewRomanPS-BoldItalicMT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/>
                  <w:bCs/>
                  <w:i/>
                  <w:iCs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/>
                      <w:bCs/>
                      <w:i/>
                      <w:iCs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TimesNewRomanPS-BoldItalicMT"/>
                    </w:rPr>
                    <m:t>r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r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</w:rPr>
                <m:t>1</m:t>
              </m:r>
            </m:sub>
          </m:sSub>
          <m:r>
            <w:rPr>
              <w:rFonts w:ascii="Cambria Math" w:hAnsi="Cambria Math" w:cs="TimesNewRomanPS-BoldItalicMT"/>
            </w:rPr>
            <m:t>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r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</w:rPr>
                <m:t>2</m:t>
              </m:r>
            </m:sub>
          </m:sSub>
          <m:r>
            <w:rPr>
              <w:rFonts w:ascii="Cambria Math" w:hAnsi="Cambria Math" w:cs="TimesNewRomanPS-BoldItalicMT"/>
            </w:rPr>
            <m:t xml:space="preserve">;                     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r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NewRomanPS-BoldItalicMT"/>
            </w:rPr>
            <m:t xml:space="preserve">;    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r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NewRomanPS-BoldItalicMT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NewRomanPS-BoldItalicMT"/>
            </w:rPr>
            <m:t xml:space="preserve">     (8)</m:t>
          </m:r>
        </m:oMath>
      </m:oMathPara>
      <w:r w:rsidR="004C348C">
        <w:rPr>
          <w:rFonts w:ascii="TimesNewRomanPS-BoldItalicMT" w:hAnsi="TimesNewRomanPS-BoldItalicMT" w:cs="TimesNewRomanPS-BoldItalicMT"/>
          <w:bCs/>
          <w:iCs/>
        </w:rPr>
        <w:br/>
      </w:r>
      <w:r w:rsidR="004C348C">
        <w:rPr>
          <w:rFonts w:ascii="TimesNewRomanPS-BoldItalicMT" w:hAnsi="TimesNewRomanPS-BoldItalicMT" w:cs="TimesNewRomanPS-BoldItalicMT"/>
          <w:bCs/>
          <w:iCs/>
        </w:rPr>
        <w:t>Подставив в (7), получим</w:t>
      </w:r>
    </w:p>
    <w:p w:rsidR="009A7415" w:rsidRPr="00D84851" w:rsidRDefault="009A7415" w:rsidP="009A741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T=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k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NewRomanPS-BoldItalicMT"/>
                                      <w:bCs/>
                                      <w:i/>
                                      <w:iCs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NewRomanPS-BoldItalicMT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NewRomanPS-BoldItalicMT"/>
                                    </w:rPr>
                                    <m:t>k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NewRomanPS-BoldItalicMT"/>
                                      <w:bCs/>
                                      <w:i/>
                                      <w:iCs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NewRomanPS-BoldItalicMT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NewRomanPS-BoldItalicMT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NewRomanPS-BoldItalicMT"/>
                    </w:rPr>
                    <m:t>+2</m:t>
                  </m:r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b>
                  </m:sSub>
                </m:e>
              </m:nary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NewRomanPS-BoldItalicMT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k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TimesNewRomanPS-BoldItalicMT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NewRomanPS-BoldItalicMT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k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TimesNewRomanPS-BoldItalicMT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 w:cs="TimesNewRomanPS-BoldItalicMT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sSubP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q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NewRomanPS-BoldItalicMT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p>
                  </m:sSup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="TimesNewRomanPS-BoldItalicMT"/>
                            </w:rPr>
                            <m:t>k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TimesNewRomanPS-BoldItalicMT"/>
                                      <w:bCs/>
                                      <w:i/>
                                      <w:iCs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imesNewRomanPS-BoldItalicMT"/>
                                    </w:rPr>
                                    <m:t>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NewRomanPS-BoldItalicMT"/>
                                          <w:bCs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NewRomanPS-BoldItalicMT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NewRomanPS-BoldItalicMT"/>
                                        </w:rPr>
                                        <m:t>k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hAnsi="Cambria Math" w:cs="TimesNewRomanPS-BoldItalicMT"/>
                                    </w:rPr>
                                    <m:t>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NewRomanPS-BoldItalicMT"/>
                                          <w:bCs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NewRomanPS-BoldItalicMT"/>
                                        </w:rPr>
                                        <m:t>q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NewRomanPS-BoldItalicMT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NewRomanPS-BoldItalicMT"/>
                            </w:rPr>
                            <m:t>2</m:t>
                          </m:r>
                        </m:sup>
                      </m:sSup>
                    </m:e>
                  </m:nary>
                </m:e>
              </m:nary>
            </m:e>
          </m:d>
          <m:r>
            <w:rPr>
              <w:rFonts w:ascii="Cambria Math" w:hAnsi="Cambria Math" w:cs="TimesNewRomanPS-BoldItalicMT"/>
            </w:rPr>
            <m:t xml:space="preserve">    (9)</m:t>
          </m:r>
        </m:oMath>
      </m:oMathPara>
    </w:p>
    <w:p w:rsidR="00D059D0" w:rsidRPr="00D84851" w:rsidRDefault="009A7415" w:rsidP="00D059D0">
      <w:pPr>
        <w:autoSpaceDE w:val="0"/>
      </w:pPr>
      <w:r w:rsidRPr="00D84851">
        <w:rPr>
          <w:rFonts w:ascii="TimesNewRomanPS-BoldItalicMT" w:hAnsi="TimesNewRomanPS-BoldItalicMT" w:cs="TimesNewRomanPS-BoldItalicMT"/>
          <w:bCs/>
          <w:iCs/>
        </w:rPr>
        <w:lastRenderedPageBreak/>
        <w:t xml:space="preserve">Таким образом, </w:t>
      </w:r>
      <w:r w:rsidR="004C348C">
        <w:rPr>
          <w:rFonts w:ascii="TimesNewRomanPS-BoldItalicMT" w:hAnsi="TimesNewRomanPS-BoldItalicMT" w:cs="TimesNewRomanPS-BoldItalicMT"/>
          <w:bCs/>
          <w:iCs/>
        </w:rPr>
        <w:t>кинетическая энергия</w:t>
      </w:r>
      <w:proofErr w:type="gramStart"/>
      <w:r w:rsidR="004C348C">
        <w:rPr>
          <w:rFonts w:ascii="TimesNewRomanPS-BoldItalicMT" w:hAnsi="TimesNewRomanPS-BoldItalicMT" w:cs="TimesNewRomanPS-BoldItalicMT"/>
          <w:bCs/>
          <w:iCs/>
        </w:rPr>
        <w:t xml:space="preserve">  </w:t>
      </w:r>
      <w:r w:rsidRPr="00D84851">
        <w:rPr>
          <w:rFonts w:ascii="TimesNewRomanPS-BoldItalicMT" w:hAnsi="TimesNewRomanPS-BoldItalicMT" w:cs="TimesNewRomanPS-BoldItalicMT"/>
          <w:bCs/>
          <w:iCs/>
        </w:rPr>
        <w:t>Т</w:t>
      </w:r>
      <w:proofErr w:type="gramEnd"/>
      <w:r w:rsidRPr="00D84851">
        <w:rPr>
          <w:rFonts w:ascii="TimesNewRomanPS-BoldItalicMT" w:hAnsi="TimesNewRomanPS-BoldItalicMT" w:cs="TimesNewRomanPS-BoldItalicMT"/>
          <w:bCs/>
          <w:iCs/>
        </w:rPr>
        <w:t xml:space="preserve"> является  квадратичной формой обобщенных скоростей </w:t>
      </w:r>
      <w:r>
        <w:rPr>
          <w:rFonts w:ascii="Cambria Math" w:hAnsi="Cambria Math" w:cs="TimesNewRomanPS-BoldItalicMT"/>
        </w:rPr>
        <w:br/>
      </w:r>
      <m:oMathPara>
        <m:oMath>
          <m:r>
            <w:rPr>
              <w:rFonts w:ascii="Cambria Math" w:hAnsi="Cambria Math" w:cs="TimesNewRomanPS-BoldItalicMT"/>
            </w:rPr>
            <w:lastRenderedPageBreak/>
            <m:t>T=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11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</w:rPr>
                <m:t>+2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12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</w:rPr>
                <m:t>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22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NewRomanPS-BoldItalicMT"/>
            </w:rPr>
            <m:t xml:space="preserve">         (10)</m:t>
          </m:r>
        </m:oMath>
      </m:oMathPara>
    </w:p>
    <w:p w:rsidR="009A7415" w:rsidRPr="00D84851" w:rsidRDefault="00D059D0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>с коэффициентами</w:t>
      </w:r>
      <w:r>
        <w:rPr>
          <w:rFonts w:ascii="TimesNewRomanPS-BoldItalicMT" w:hAnsi="TimesNewRomanPS-BoldItalicMT" w:cs="TimesNewRomanPS-BoldItalicMT"/>
          <w:bCs/>
          <w:iCs/>
        </w:rPr>
        <w:t xml:space="preserve">, 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в общем случае</w:t>
      </w:r>
      <w:r>
        <w:rPr>
          <w:rFonts w:ascii="TimesNewRomanPS-BoldItalicMT" w:hAnsi="TimesNewRomanPS-BoldItalicMT" w:cs="TimesNewRomanPS-BoldItalicMT"/>
          <w:bCs/>
          <w:iCs/>
        </w:rPr>
        <w:t>,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</w:rPr>
        <w:t>зависящими от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</w:rPr>
        <w:t xml:space="preserve">обобщенных </w:t>
      </w:r>
      <w:r w:rsidRPr="00D84851">
        <w:rPr>
          <w:rFonts w:ascii="TimesNewRomanPS-BoldItalicMT" w:hAnsi="TimesNewRomanPS-BoldItalicMT" w:cs="TimesNewRomanPS-BoldItalicMT"/>
          <w:bCs/>
          <w:iCs/>
        </w:rPr>
        <w:t>координат:</w:t>
      </w:r>
    </w:p>
    <w:p w:rsidR="009A7415" w:rsidRPr="00D84851" w:rsidRDefault="00856BB1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</w:rPr>
                <m:t>11</m:t>
              </m:r>
            </m:sub>
          </m:sSub>
          <m:r>
            <w:rPr>
              <w:rFonts w:ascii="Cambria Math" w:hAnsi="Cambria Math" w:cs="TimesNewRomanPS-BoldItalicMT"/>
            </w:rPr>
            <m:t>(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</w:rPr>
                <m:t>2</m:t>
              </m:r>
            </m:sub>
          </m:sSub>
          <m:r>
            <w:rPr>
              <w:rFonts w:ascii="Cambria Math" w:hAnsi="Cambria Math" w:cs="TimesNewRomanPS-BoldItalicMT"/>
            </w:rPr>
            <m:t>)=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m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k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NewRomanPS-BoldItalicMT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k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TimesNewRomanPS-BoldItalicMT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</w:rPr>
                <m:t xml:space="preserve">; 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12</m:t>
                  </m:r>
                </m:sub>
              </m:sSub>
              <m:d>
                <m:dPr>
                  <m:ctrlPr>
                    <w:rPr>
                      <w:rFonts w:ascii="Cambria Math" w:hAnsi="Cambria Math" w:cs="TimesNewRomanPS-BoldItalicMT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NewRomanPS-BoldItalicMT"/>
                </w:rPr>
                <m:t>=</m:t>
              </m:r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NewRomanPS-BoldItalicMT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k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TimesNewRomanPS-BoldItalicMT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NewRomanPS-BoldItalicMT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k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TimesNewRomanPS-BoldItalicMT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 w:cs="TimesNewRomanPS-BoldItalicMT"/>
                      <w:lang w:val="en-US"/>
                    </w:rPr>
                    <m:t>;</m:t>
                  </m:r>
                  <m:r>
                    <w:rPr>
                      <w:rFonts w:ascii="Cambria Math" w:hAnsi="Cambria Math" w:cs="TimesNewRomanPS-BoldItalicMT"/>
                    </w:rPr>
                    <m:t xml:space="preserve">  </m:t>
                  </m:r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22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NewRomanPS-BoldItalicMT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 w:cs="TimesNewRomanPS-BoldItalicMT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 w:cs="TimesNewRomanPS-BoldItalicMT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NewRomanPS-BoldItalicMT"/>
                    </w:rPr>
                    <m:t>=</m:t>
                  </m:r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="TimesNewRomanPS-BoldItalicMT"/>
                            </w:rPr>
                            <m:t>k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TimesNewRomanPS-BoldItalicMT"/>
                                      <w:bCs/>
                                      <w:i/>
                                      <w:iCs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imesNewRomanPS-BoldItalicMT"/>
                                    </w:rPr>
                                    <m:t>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NewRomanPS-BoldItalicMT"/>
                                          <w:bCs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NewRomanPS-BoldItalicMT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NewRomanPS-BoldItalicMT"/>
                                        </w:rPr>
                                        <m:t>k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hAnsi="Cambria Math" w:cs="TimesNewRomanPS-BoldItalicMT"/>
                                    </w:rPr>
                                    <m:t>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NewRomanPS-BoldItalicMT"/>
                                          <w:bCs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NewRomanPS-BoldItalicMT"/>
                                        </w:rPr>
                                        <m:t>q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NewRomanPS-BoldItalicMT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NewRomanPS-BoldItalicMT"/>
                            </w:rPr>
                            <m:t>2</m:t>
                          </m:r>
                        </m:sup>
                      </m:sSup>
                    </m:e>
                  </m:nary>
                </m:e>
              </m:nary>
              <m:r>
                <w:rPr>
                  <w:rFonts w:ascii="Cambria Math" w:hAnsi="Cambria Math" w:cs="TimesNewRomanPS-BoldItalicMT"/>
                </w:rPr>
                <m:t xml:space="preserve">   (10)</m:t>
              </m:r>
            </m:e>
          </m:nary>
        </m:oMath>
      </m:oMathPara>
    </w:p>
    <w:p w:rsidR="009A7415" w:rsidRPr="00D84851" w:rsidRDefault="00D059D0" w:rsidP="009A741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С</w:t>
      </w:r>
      <w:r w:rsidRPr="00D84851">
        <w:rPr>
          <w:rFonts w:ascii="TimesNewRomanPS-BoldItalicMT" w:hAnsi="TimesNewRomanPS-BoldItalicMT" w:cs="TimesNewRomanPS-BoldItalicMT"/>
          <w:bCs/>
          <w:iCs/>
        </w:rPr>
        <w:t>истема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 называется </w:t>
      </w:r>
      <w:r w:rsidR="009A7415" w:rsidRPr="00D84851">
        <w:rPr>
          <w:rFonts w:ascii="TimesNewRomanPS-BoldItalicMT" w:hAnsi="TimesNewRomanPS-BoldItalicMT" w:cs="TimesNewRomanPS-BoldItalicMT"/>
          <w:b/>
          <w:bCs/>
          <w:i/>
          <w:iCs/>
        </w:rPr>
        <w:t>линейной по</w:t>
      </w:r>
      <w:proofErr w:type="gramStart"/>
      <w:r w:rsidR="009A7415" w:rsidRPr="00D84851">
        <w:rPr>
          <w:rFonts w:ascii="TimesNewRomanPS-BoldItalicMT" w:hAnsi="TimesNewRomanPS-BoldItalicMT" w:cs="TimesNewRomanPS-BoldItalicMT"/>
          <w:b/>
          <w:bCs/>
          <w:i/>
          <w:iCs/>
        </w:rPr>
        <w:t xml:space="preserve"> Т</w:t>
      </w:r>
      <w:proofErr w:type="gramEnd"/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, если функции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r>
              <w:rPr>
                <w:rFonts w:ascii="Cambria Math" w:hAnsi="Cambria Math" w:cs="TimesNewRomanPS-BoldItalicMT"/>
              </w:rPr>
              <m:t>a</m:t>
            </m:r>
          </m:e>
          <m:sub>
            <m:r>
              <w:rPr>
                <w:rFonts w:ascii="Cambria Math" w:hAnsi="Cambria Math" w:cs="TimesNewRomanPS-BoldItalicMT"/>
              </w:rPr>
              <m:t>11</m:t>
            </m:r>
          </m:sub>
        </m:sSub>
        <m:r>
          <w:rPr>
            <w:rFonts w:ascii="Cambria Math" w:hAnsi="Cambria Math" w:cs="TimesNewRomanPS-BoldItalicMT"/>
          </w:rPr>
          <m:t xml:space="preserve">,  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r>
              <w:rPr>
                <w:rFonts w:ascii="Cambria Math" w:hAnsi="Cambria Math" w:cs="TimesNewRomanPS-BoldItalicMT"/>
              </w:rPr>
              <m:t>a</m:t>
            </m:r>
          </m:e>
          <m:sub>
            <m:r>
              <w:rPr>
                <w:rFonts w:ascii="Cambria Math" w:hAnsi="Cambria Math" w:cs="TimesNewRomanPS-BoldItalicMT"/>
              </w:rPr>
              <m:t>12</m:t>
            </m:r>
          </m:sub>
        </m:sSub>
        <m:r>
          <w:rPr>
            <w:rFonts w:ascii="Cambria Math" w:hAnsi="Cambria Math" w:cs="TimesNewRomanPS-BoldItalicMT"/>
          </w:rPr>
          <m:t>,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r>
              <w:rPr>
                <w:rFonts w:ascii="Cambria Math" w:hAnsi="Cambria Math" w:cs="TimesNewRomanPS-BoldItalicMT"/>
              </w:rPr>
              <m:t>a</m:t>
            </m:r>
          </m:e>
          <m:sub>
            <m:r>
              <w:rPr>
                <w:rFonts w:ascii="Cambria Math" w:hAnsi="Cambria Math" w:cs="TimesNewRomanPS-BoldItalicMT"/>
              </w:rPr>
              <m:t>22</m:t>
            </m:r>
          </m:sub>
        </m:sSub>
        <m:r>
          <w:rPr>
            <w:rFonts w:ascii="Cambria Math" w:hAnsi="Cambria Math" w:cs="TimesNewRomanPS-BoldItalicMT"/>
          </w:rPr>
          <m:t xml:space="preserve">  </m:t>
        </m:r>
      </m:oMath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постоянны. Если система не линейна, то ее линеаризуют, рассматривая малые движения системы. Функции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r>
              <w:rPr>
                <w:rFonts w:ascii="Cambria Math" w:hAnsi="Cambria Math" w:cs="TimesNewRomanPS-BoldItalicMT"/>
              </w:rPr>
              <m:t>a</m:t>
            </m:r>
          </m:e>
          <m:sub>
            <m:r>
              <w:rPr>
                <w:rFonts w:ascii="Cambria Math" w:hAnsi="Cambria Math" w:cs="TimesNewRomanPS-BoldItalicMT"/>
              </w:rPr>
              <m:t>11</m:t>
            </m:r>
          </m:sub>
        </m:sSub>
        <m:r>
          <w:rPr>
            <w:rFonts w:ascii="Cambria Math" w:hAnsi="Cambria Math" w:cs="TimesNewRomanPS-BoldItalicMT"/>
          </w:rPr>
          <m:t xml:space="preserve">,  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r>
              <w:rPr>
                <w:rFonts w:ascii="Cambria Math" w:hAnsi="Cambria Math" w:cs="TimesNewRomanPS-BoldItalicMT"/>
              </w:rPr>
              <m:t>a</m:t>
            </m:r>
          </m:e>
          <m:sub>
            <m:r>
              <w:rPr>
                <w:rFonts w:ascii="Cambria Math" w:hAnsi="Cambria Math" w:cs="TimesNewRomanPS-BoldItalicMT"/>
              </w:rPr>
              <m:t>12</m:t>
            </m:r>
          </m:sub>
        </m:sSub>
        <m:r>
          <w:rPr>
            <w:rFonts w:ascii="Cambria Math" w:hAnsi="Cambria Math" w:cs="TimesNewRomanPS-BoldItalicMT"/>
          </w:rPr>
          <m:t>,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r>
              <w:rPr>
                <w:rFonts w:ascii="Cambria Math" w:hAnsi="Cambria Math" w:cs="TimesNewRomanPS-BoldItalicMT"/>
              </w:rPr>
              <m:t>a</m:t>
            </m:r>
          </m:e>
          <m:sub>
            <m:r>
              <w:rPr>
                <w:rFonts w:ascii="Cambria Math" w:hAnsi="Cambria Math" w:cs="TimesNewRomanPS-BoldItalicMT"/>
              </w:rPr>
              <m:t>22</m:t>
            </m:r>
          </m:sub>
        </m:sSub>
        <m:r>
          <w:rPr>
            <w:rFonts w:ascii="Cambria Math" w:hAnsi="Cambria Math" w:cs="TimesNewRomanPS-BoldItalicMT"/>
          </w:rPr>
          <m:t xml:space="preserve"> </m:t>
        </m:r>
      </m:oMath>
      <w:r w:rsidR="009A7415" w:rsidRPr="00D84851">
        <w:rPr>
          <w:rFonts w:ascii="TimesNewRomanPS-BoldItalicMT" w:hAnsi="TimesNewRomanPS-BoldItalicMT" w:cs="TimesNewRomanPS-BoldItalicMT"/>
          <w:bCs/>
          <w:iCs/>
        </w:rPr>
        <w:t>раскладывают в ряд Маклорена и оставляют только первый член разложения</w:t>
      </w:r>
    </w:p>
    <w:p w:rsidR="009A7415" w:rsidRPr="00D059D0" w:rsidRDefault="00856BB1" w:rsidP="009A7415">
      <w:pPr>
        <w:autoSpaceDE w:val="0"/>
        <w:jc w:val="center"/>
        <w:rPr>
          <w:oMath/>
          <w:rFonts w:ascii="Cambria Math" w:hAnsi="Cambria Math" w:cs="TimesNewRomanPS-BoldItalicMT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</w:rPr>
                <m:t>11</m:t>
              </m:r>
            </m:sub>
          </m:sSub>
          <m:r>
            <w:rPr>
              <w:rFonts w:ascii="Cambria Math" w:hAnsi="Cambria Math" w:cs="TimesNewRomanPS-BoldItalicMT"/>
            </w:rPr>
            <m:t>≈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</w:rPr>
                <m:t>11</m:t>
              </m:r>
            </m:sub>
          </m:sSub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0,0</m:t>
              </m:r>
            </m:e>
          </m:d>
          <m:r>
            <w:rPr>
              <w:rFonts w:ascii="Cambria Math" w:hAnsi="Cambria Math" w:cs="TimesNewRomanPS-BoldItalicMT"/>
              <w:lang w:val="en-US"/>
            </w:rPr>
            <m:t xml:space="preserve">;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</w:rPr>
                <m:t>12</m:t>
              </m:r>
            </m:sub>
          </m:sSub>
          <m:r>
            <w:rPr>
              <w:rFonts w:ascii="Cambria Math" w:hAnsi="Cambria Math" w:cs="TimesNewRomanPS-BoldItalicMT"/>
            </w:rPr>
            <m:t>≈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</w:rPr>
                <m:t>12</m:t>
              </m:r>
            </m:sub>
          </m:sSub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0,0</m:t>
              </m:r>
            </m:e>
          </m:d>
          <m:r>
            <w:rPr>
              <w:rFonts w:ascii="Cambria Math" w:hAnsi="Cambria Math" w:cs="TimesNewRomanPS-BoldItalicMT"/>
            </w:rPr>
            <m:t xml:space="preserve">;  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</w:rPr>
                <m:t>22</m:t>
              </m:r>
            </m:sub>
          </m:sSub>
          <m:r>
            <w:rPr>
              <w:rFonts w:ascii="Cambria Math" w:hAnsi="Cambria Math" w:cs="TimesNewRomanPS-BoldItalicMT"/>
            </w:rPr>
            <m:t>≈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</w:rPr>
                <m:t>22</m:t>
              </m:r>
            </m:sub>
          </m:sSub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0,0</m:t>
              </m:r>
            </m:e>
          </m:d>
          <m:r>
            <w:rPr>
              <w:rFonts w:ascii="Cambria Math" w:hAnsi="Cambria Math" w:cs="TimesNewRomanPS-BoldItalicMT"/>
            </w:rPr>
            <m:t xml:space="preserve">             (11)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Это значит, что получить </w:t>
      </w:r>
      <w:r w:rsidR="00D059D0">
        <w:rPr>
          <w:rFonts w:ascii="TimesNewRomanPS-BoldItalicMT" w:hAnsi="TimesNewRomanPS-BoldItalicMT" w:cs="TimesNewRomanPS-BoldItalicMT"/>
          <w:bCs/>
          <w:iCs/>
        </w:rPr>
        <w:t>квадратичную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форму</w:t>
      </w:r>
      <w:proofErr w:type="gramStart"/>
      <w:r w:rsidRPr="00D84851">
        <w:rPr>
          <w:rFonts w:ascii="TimesNewRomanPS-BoldItalicMT" w:hAnsi="TimesNewRomanPS-BoldItalicMT" w:cs="TimesNewRomanPS-BoldItalicMT"/>
          <w:bCs/>
          <w:iCs/>
        </w:rPr>
        <w:t xml:space="preserve"> Т</w:t>
      </w:r>
      <w:proofErr w:type="gramEnd"/>
      <w:r w:rsidRPr="00D84851">
        <w:rPr>
          <w:rFonts w:ascii="TimesNewRomanPS-BoldItalicMT" w:hAnsi="TimesNewRomanPS-BoldItalicMT" w:cs="TimesNewRomanPS-BoldItalicMT"/>
          <w:bCs/>
          <w:iCs/>
        </w:rPr>
        <w:t xml:space="preserve"> можно, вычислив </w:t>
      </w:r>
      <w:r w:rsidR="00D059D0">
        <w:rPr>
          <w:rFonts w:ascii="TimesNewRomanPS-BoldItalicMT" w:hAnsi="TimesNewRomanPS-BoldItalicMT" w:cs="TimesNewRomanPS-BoldItalicMT"/>
          <w:bCs/>
          <w:iCs/>
        </w:rPr>
        <w:t>кинетическую энергию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7A1B86">
        <w:rPr>
          <w:rFonts w:ascii="TimesNewRomanPS-BoldItalicMT" w:hAnsi="TimesNewRomanPS-BoldItalicMT" w:cs="TimesNewRomanPS-BoldItalicMT"/>
          <w:bCs/>
          <w:iCs/>
        </w:rPr>
        <w:t>системы в момент прохождения системой положения равновесия (в нуле)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. </w:t>
      </w:r>
    </w:p>
    <w:p w:rsidR="009A7415" w:rsidRPr="00D84851" w:rsidRDefault="009A7415" w:rsidP="007A1B86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Поскольку кинетическая энергия </w:t>
      </w:r>
      <w:r w:rsidR="007A1B86">
        <w:rPr>
          <w:rFonts w:ascii="TimesNewRomanPS-BoldItalicMT" w:hAnsi="TimesNewRomanPS-BoldItalicMT" w:cs="TimesNewRomanPS-BoldItalicMT"/>
          <w:bCs/>
          <w:iCs/>
        </w:rPr>
        <w:t xml:space="preserve">всегда 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положительна, то для ее коэффициентов всегда выполняется критерий </w:t>
      </w:r>
      <w:proofErr w:type="spellStart"/>
      <w:r w:rsidRPr="00D84851">
        <w:rPr>
          <w:rFonts w:ascii="TimesNewRomanPS-BoldItalicMT" w:hAnsi="TimesNewRomanPS-BoldItalicMT" w:cs="TimesNewRomanPS-BoldItalicMT"/>
          <w:bCs/>
          <w:iCs/>
        </w:rPr>
        <w:t>Сильвестра</w:t>
      </w:r>
      <w:proofErr w:type="spellEnd"/>
      <w:r w:rsidRPr="00D84851">
        <w:rPr>
          <w:rFonts w:ascii="TimesNewRomanPS-BoldItalicMT" w:hAnsi="TimesNewRomanPS-BoldItalicMT" w:cs="TimesNewRomanPS-BoldItalicMT"/>
          <w:bCs/>
          <w:iCs/>
        </w:rPr>
        <w:t xml:space="preserve">: </w:t>
      </w:r>
    </w:p>
    <w:p w:rsidR="007A1B86" w:rsidRDefault="00856BB1" w:rsidP="007A1B86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&gt;0;       a</m:t>
              </m:r>
            </m:e>
            <m:sub>
              <m:r>
                <w:rPr>
                  <w:rFonts w:ascii="Cambria Math" w:hAnsi="Cambria Math"/>
                  <w:lang w:val="en-US"/>
                </w:rPr>
                <m:t>11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22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12</m:t>
                  </m:r>
                </m:sub>
              </m:sSub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&gt;0     (12)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7A1B86" w:rsidRPr="00FC580A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  <w:r w:rsidRPr="00D84851">
        <w:rPr>
          <w:rFonts w:ascii="TimesNewRomanPS-BoldItalicMT" w:hAnsi="TimesNewRomanPS-BoldItalicMT" w:cs="TimesNewRomanPS-BoldItalicMT"/>
          <w:b/>
          <w:bCs/>
          <w:iCs/>
        </w:rPr>
        <w:t xml:space="preserve">Дифференциальные уравнения движения системы. </w:t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  <w:r w:rsidRPr="00D84851">
        <w:rPr>
          <w:rFonts w:ascii="TimesNewRomanPS-BoldItalicMT" w:hAnsi="TimesNewRomanPS-BoldItalicMT" w:cs="TimesNewRomanPS-BoldItalicMT"/>
          <w:b/>
          <w:bCs/>
          <w:iCs/>
        </w:rPr>
        <w:t>Главные колебания.</w:t>
      </w:r>
    </w:p>
    <w:p w:rsidR="009A7415" w:rsidRPr="00D84851" w:rsidRDefault="009A7415" w:rsidP="009A741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>Подставив в уравнения Лагранжа  системы</w:t>
      </w:r>
    </w:p>
    <w:p w:rsidR="009A7415" w:rsidRPr="00D84851" w:rsidRDefault="00856BB1" w:rsidP="009A7415">
      <w:pPr>
        <w:autoSpaceDE w:val="0"/>
        <w:jc w:val="center"/>
      </w:pPr>
      <m:oMathPara>
        <m:oMath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</w:rPr>
                <m:t>dt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TimesNewRomanPS-BoldItalicMT"/>
                    </w:rPr>
                    <m:t>∂T</m:t>
                  </m:r>
                </m:num>
                <m:den>
                  <m:r>
                    <w:rPr>
                      <w:rFonts w:ascii="Cambria Math" w:hAnsi="Cambria Math" w:cs="TimesNewRomanPS-BoldItalicMT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TimesNewRomanPS-BoldItalicMT"/>
              <w:lang w:val="en-US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NewRomanPS-BoldItalicMT"/>
              <w:lang w:val="en-US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NewRomanPS-BoldItalicMT"/>
              <w:lang w:val="en-US"/>
            </w:rPr>
            <m:t xml:space="preserve">            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</w:rPr>
                <m:t>dt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TimesNewRomanPS-BoldItalicMT"/>
                    </w:rPr>
                    <m:t>∂T</m:t>
                  </m:r>
                </m:num>
                <m:den>
                  <m:r>
                    <w:rPr>
                      <w:rFonts w:ascii="Cambria Math" w:hAnsi="Cambria Math" w:cs="TimesNewRomanPS-BoldItalicMT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TimesNewRomanPS-BoldItalicMT"/>
              <w:lang w:val="en-US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NewRomanPS-BoldItalicMT"/>
              <w:lang w:val="en-US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NewRomanPS-BoldItalicMT"/>
              <w:lang w:val="en-US"/>
            </w:rPr>
            <m:t xml:space="preserve">              (13)</m:t>
          </m:r>
        </m:oMath>
      </m:oMathPara>
    </w:p>
    <w:p w:rsidR="009A7415" w:rsidRPr="00D84851" w:rsidRDefault="007A1B86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квадратичные</w:t>
      </w:r>
      <w:r w:rsidRPr="007A1B86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формы Т и </w:t>
      </w:r>
      <w:proofErr w:type="gramStart"/>
      <w:r w:rsidR="009A7415" w:rsidRPr="00D84851">
        <w:rPr>
          <w:rFonts w:ascii="TimesNewRomanPS-BoldItalicMT" w:hAnsi="TimesNewRomanPS-BoldItalicMT" w:cs="TimesNewRomanPS-BoldItalicMT"/>
          <w:bCs/>
          <w:iCs/>
        </w:rPr>
        <w:t>П</w:t>
      </w:r>
      <w:proofErr w:type="gramEnd"/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, получим </w:t>
      </w:r>
      <w:r w:rsidR="009A7415" w:rsidRPr="00D84851">
        <w:rPr>
          <w:rFonts w:ascii="TimesNewRomanPS-BoldItalicMT" w:hAnsi="TimesNewRomanPS-BoldItalicMT" w:cs="TimesNewRomanPS-BoldItalicMT"/>
          <w:b/>
          <w:bCs/>
          <w:i/>
          <w:iCs/>
        </w:rPr>
        <w:t xml:space="preserve">дифференциальные уравнения </w:t>
      </w:r>
      <w:r>
        <w:rPr>
          <w:rFonts w:ascii="TimesNewRomanPS-BoldItalicMT" w:hAnsi="TimesNewRomanPS-BoldItalicMT" w:cs="TimesNewRomanPS-BoldItalicMT"/>
          <w:b/>
          <w:bCs/>
          <w:i/>
          <w:iCs/>
        </w:rPr>
        <w:t xml:space="preserve">свободных </w:t>
      </w:r>
      <w:r w:rsidR="009A7415" w:rsidRPr="00D84851">
        <w:rPr>
          <w:rFonts w:ascii="TimesNewRomanPS-BoldItalicMT" w:hAnsi="TimesNewRomanPS-BoldItalicMT" w:cs="TimesNewRomanPS-BoldItalicMT"/>
          <w:b/>
          <w:bCs/>
          <w:i/>
          <w:iCs/>
        </w:rPr>
        <w:t>колебаний системы</w:t>
      </w:r>
      <w:r>
        <w:rPr>
          <w:rFonts w:ascii="TimesNewRomanPS-BoldItalicMT" w:hAnsi="TimesNewRomanPS-BoldItalicMT" w:cs="TimesNewRomanPS-BoldItalicMT"/>
          <w:b/>
          <w:bCs/>
          <w:i/>
          <w:iCs/>
        </w:rPr>
        <w:t xml:space="preserve"> с 2мя степенями свободы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: </w:t>
      </w:r>
    </w:p>
    <w:p w:rsidR="009A7415" w:rsidRPr="00D84851" w:rsidRDefault="00856BB1" w:rsidP="009A7415">
      <w:pPr>
        <w:autoSpaceDE w:val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=0             (14)</m:t>
          </m:r>
        </m:oMath>
      </m:oMathPara>
    </w:p>
    <w:p w:rsidR="009A7415" w:rsidRPr="00D84851" w:rsidRDefault="00856BB1" w:rsidP="009A7415">
      <w:pPr>
        <w:autoSpaceDE w:val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=0                       </m:t>
          </m:r>
        </m:oMath>
      </m:oMathPara>
    </w:p>
    <w:p w:rsidR="009A7415" w:rsidRPr="00D84851" w:rsidRDefault="009A7415" w:rsidP="009A741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Решение уравнений </w:t>
      </w:r>
      <w:r w:rsidR="007A1B86">
        <w:rPr>
          <w:rFonts w:ascii="TimesNewRomanPS-BoldItalicMT" w:hAnsi="TimesNewRomanPS-BoldItalicMT" w:cs="TimesNewRomanPS-BoldItalicMT"/>
          <w:bCs/>
          <w:iCs/>
        </w:rPr>
        <w:t xml:space="preserve">(14) </w:t>
      </w:r>
      <w:r w:rsidRPr="00D84851">
        <w:rPr>
          <w:rFonts w:ascii="TimesNewRomanPS-BoldItalicMT" w:hAnsi="TimesNewRomanPS-BoldItalicMT" w:cs="TimesNewRomanPS-BoldItalicMT"/>
          <w:bCs/>
          <w:iCs/>
        </w:rPr>
        <w:t>ищем в виде периодических синфазных функций с разными амплитудами</w:t>
      </w:r>
      <w:proofErr w:type="gramStart"/>
      <w:r w:rsidR="007A1B86">
        <w:rPr>
          <w:rFonts w:ascii="TimesNewRomanPS-BoldItalicMT" w:hAnsi="TimesNewRomanPS-BoldItalicMT" w:cs="TimesNewRomanPS-BoldItalicMT"/>
          <w:bCs/>
          <w:iCs/>
        </w:rPr>
        <w:t xml:space="preserve"> А</w:t>
      </w:r>
      <w:proofErr w:type="gramEnd"/>
      <w:r w:rsidR="007A1B86">
        <w:rPr>
          <w:rFonts w:ascii="TimesNewRomanPS-BoldItalicMT" w:hAnsi="TimesNewRomanPS-BoldItalicMT" w:cs="TimesNewRomanPS-BoldItalicMT"/>
          <w:bCs/>
          <w:iCs/>
        </w:rPr>
        <w:t xml:space="preserve"> и В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: </w:t>
      </w:r>
    </w:p>
    <w:p w:rsidR="009A7415" w:rsidRPr="00D84851" w:rsidRDefault="009A7415" w:rsidP="009A741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ab/>
      </w:r>
      <w:r w:rsidRPr="00D84851">
        <w:rPr>
          <w:rFonts w:ascii="TimesNewRomanPS-BoldItalicMT" w:hAnsi="TimesNewRomanPS-BoldItalicMT" w:cs="TimesNewRomanPS-BoldItalicMT"/>
          <w:bCs/>
          <w:iCs/>
        </w:rPr>
        <w:tab/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lang w:val="en-US"/>
              </w:rPr>
              <m:t>1</m:t>
            </m:r>
          </m:sub>
        </m:sSub>
        <m:r>
          <w:rPr>
            <w:rFonts w:ascii="Cambria Math" w:hAnsi="Cambria Math" w:cs="TimesNewRomanPS-BoldItalicMT"/>
            <w:lang w:val="en-US"/>
          </w:rPr>
          <m:t>=ASin</m:t>
        </m:r>
        <m:d>
          <m:d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 w:cs="TimesNewRomanPS-BoldItalicMT"/>
                <w:lang w:val="en-US"/>
              </w:rPr>
              <m:t>kt+∝</m:t>
            </m:r>
          </m:e>
        </m:d>
        <m:r>
          <w:rPr>
            <w:rFonts w:ascii="Cambria Math" w:hAnsi="Cambria Math" w:cs="TimesNewRomanPS-BoldItalicMT"/>
            <w:lang w:val="en-US"/>
          </w:rPr>
          <m:t xml:space="preserve">                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lang w:val="en-US"/>
              </w:rPr>
              <m:t>2</m:t>
            </m:r>
          </m:sub>
        </m:sSub>
        <m:r>
          <w:rPr>
            <w:rFonts w:ascii="Cambria Math" w:hAnsi="Cambria Math" w:cs="TimesNewRomanPS-BoldItalicMT"/>
            <w:lang w:val="en-US"/>
          </w:rPr>
          <m:t>=BSin</m:t>
        </m:r>
        <m:d>
          <m:d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 w:cs="TimesNewRomanPS-BoldItalicMT"/>
                <w:lang w:val="en-US"/>
              </w:rPr>
              <m:t>kt+∝</m:t>
            </m:r>
          </m:e>
        </m:d>
        <m:r>
          <w:rPr>
            <w:rFonts w:ascii="Cambria Math" w:hAnsi="Cambria Math" w:cs="TimesNewRomanPS-BoldItalicMT"/>
            <w:lang w:val="en-US"/>
          </w:rPr>
          <m:t xml:space="preserve">               (15) </m:t>
        </m:r>
      </m:oMath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Подставив </w:t>
      </w:r>
      <w:r w:rsidR="007A1B86">
        <w:rPr>
          <w:rFonts w:ascii="TimesNewRomanPS-BoldItalicMT" w:hAnsi="TimesNewRomanPS-BoldItalicMT" w:cs="TimesNewRomanPS-BoldItalicMT"/>
          <w:bCs/>
          <w:iCs/>
        </w:rPr>
        <w:t xml:space="preserve">(15)  </w:t>
      </w:r>
      <w:r w:rsidRPr="00D84851">
        <w:rPr>
          <w:rFonts w:ascii="TimesNewRomanPS-BoldItalicMT" w:hAnsi="TimesNewRomanPS-BoldItalicMT" w:cs="TimesNewRomanPS-BoldItalicMT"/>
          <w:bCs/>
          <w:iCs/>
        </w:rPr>
        <w:t>в дифференциальные уравнения</w:t>
      </w:r>
      <w:r w:rsidR="007A1B86">
        <w:rPr>
          <w:rFonts w:ascii="TimesNewRomanPS-BoldItalicMT" w:hAnsi="TimesNewRomanPS-BoldItalicMT" w:cs="TimesNewRomanPS-BoldItalicMT"/>
          <w:bCs/>
          <w:iCs/>
        </w:rPr>
        <w:t xml:space="preserve"> (14)</w:t>
      </w:r>
      <w:r w:rsidRPr="00D84851">
        <w:rPr>
          <w:rFonts w:ascii="TimesNewRomanPS-BoldItalicMT" w:hAnsi="TimesNewRomanPS-BoldItalicMT" w:cs="TimesNewRomanPS-BoldItalicMT"/>
          <w:bCs/>
          <w:iCs/>
        </w:rPr>
        <w:t>, после сокращения на</w:t>
      </w:r>
      <w:r w:rsidRPr="00D84851">
        <w:rPr>
          <w:position w:val="-1"/>
        </w:rPr>
        <w:t xml:space="preserve"> </w:t>
      </w:r>
      <m:oMath>
        <m:r>
          <w:rPr>
            <w:rFonts w:ascii="Cambria Math" w:hAnsi="Cambria Math" w:cs="TimesNewRomanPS-BoldItalicMT"/>
            <w:lang w:val="en-US"/>
          </w:rPr>
          <m:t>Sin</m:t>
        </m:r>
        <m:d>
          <m:d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 w:cs="TimesNewRomanPS-BoldItalicMT"/>
                <w:lang w:val="en-US"/>
              </w:rPr>
              <m:t>kt</m:t>
            </m:r>
            <m:r>
              <w:rPr>
                <w:rFonts w:ascii="Cambria Math" w:hAnsi="Cambria Math" w:cs="TimesNewRomanPS-BoldItalicMT"/>
              </w:rPr>
              <m:t>+∝</m:t>
            </m:r>
          </m:e>
        </m:d>
      </m:oMath>
      <w:r w:rsidRPr="00D84851">
        <w:rPr>
          <w:rFonts w:ascii="TimesNewRomanPS-BoldItalicMT" w:hAnsi="TimesNewRomanPS-BoldItalicMT" w:cs="TimesNewRomanPS-BoldItalicMT"/>
          <w:bCs/>
          <w:iCs/>
        </w:rPr>
        <w:t>, получим  однородные алгебраические уравнения относительно амплитуд</w:t>
      </w:r>
      <w:proofErr w:type="gramStart"/>
      <w:r w:rsidRPr="00D84851">
        <w:rPr>
          <w:rFonts w:ascii="TimesNewRomanPS-BoldItalicMT" w:hAnsi="TimesNewRomanPS-BoldItalicMT" w:cs="TimesNewRomanPS-BoldItalicMT"/>
          <w:bCs/>
          <w:iCs/>
        </w:rPr>
        <w:t xml:space="preserve"> А</w:t>
      </w:r>
      <w:proofErr w:type="gramEnd"/>
      <w:r w:rsidRPr="00D84851">
        <w:rPr>
          <w:rFonts w:ascii="TimesNewRomanPS-BoldItalicMT" w:hAnsi="TimesNewRomanPS-BoldItalicMT" w:cs="TimesNewRomanPS-BoldItalicMT"/>
          <w:bCs/>
          <w:iCs/>
        </w:rPr>
        <w:t xml:space="preserve"> и В, с неизвестным параметром </w:t>
      </w:r>
      <w:r w:rsidRPr="00D84851">
        <w:rPr>
          <w:rFonts w:ascii="TimesNewRomanPS-BoldItalicMT" w:hAnsi="TimesNewRomanPS-BoldItalicMT" w:cs="TimesNewRomanPS-BoldItalicMT"/>
          <w:bCs/>
          <w:iCs/>
          <w:lang w:val="en-US"/>
        </w:rPr>
        <w:t>k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– собственной частотой.</w:t>
      </w:r>
    </w:p>
    <w:p w:rsidR="009A7415" w:rsidRPr="00D84851" w:rsidRDefault="00856BB1" w:rsidP="009A7415">
      <w:pPr>
        <w:autoSpaceDE w:val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A(c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B(c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</m:t>
          </m:r>
          <m:r>
            <w:rPr>
              <w:rFonts w:ascii="Cambria Math" w:hAnsi="Cambria Math"/>
              <w:lang w:val="en-US"/>
            </w:rPr>
            <m:t>=0       (16)</m:t>
          </m:r>
        </m:oMath>
      </m:oMathPara>
    </w:p>
    <w:p w:rsidR="009A7415" w:rsidRPr="00D84851" w:rsidRDefault="00856BB1" w:rsidP="009A7415">
      <w:pPr>
        <w:autoSpaceDE w:val="0"/>
        <w:jc w:val="center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A(c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B(c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</m:t>
          </m:r>
          <m:r>
            <w:rPr>
              <w:rFonts w:ascii="Cambria Math" w:hAnsi="Cambria Math"/>
              <w:lang w:val="en-US"/>
            </w:rPr>
            <m:t xml:space="preserve">=0                </m:t>
          </m:r>
        </m:oMath>
      </m:oMathPara>
    </w:p>
    <w:p w:rsidR="009A7415" w:rsidRPr="00D84851" w:rsidRDefault="009A7415" w:rsidP="009A741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Как известно, нетривиальное (ненулевое) решение уравнений </w:t>
      </w:r>
      <w:r w:rsidR="007A1B86">
        <w:rPr>
          <w:rFonts w:ascii="TimesNewRomanPS-BoldItalicMT" w:hAnsi="TimesNewRomanPS-BoldItalicMT" w:cs="TimesNewRomanPS-BoldItalicMT"/>
          <w:bCs/>
          <w:iCs/>
        </w:rPr>
        <w:t xml:space="preserve">(16) 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существует, если определитель матрицы системы равен нулю: </w:t>
      </w:r>
    </w:p>
    <w:p w:rsidR="009A7415" w:rsidRPr="00D84851" w:rsidRDefault="00856BB1" w:rsidP="009A7415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(c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(c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(c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     (17)</m:t>
          </m:r>
        </m:oMath>
      </m:oMathPara>
    </w:p>
    <w:p w:rsidR="000C6982" w:rsidRDefault="00856BB1" w:rsidP="00574C5E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  <w:noProof/>
          <w:lang w:eastAsia="ru-RU"/>
        </w:rPr>
        <w:pict>
          <v:group id="_x0000_s1074" style="position:absolute;left:0;text-align:left;margin-left:-44.5pt;margin-top:.75pt;width:295.95pt;height:117.6pt;z-index:251720704" coordorigin="978,12636" coordsize="5919,235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567;top:12830;width:1;height:1462" o:connectortype="straight" o:regroupid="1"/>
            <v:shape id="_x0000_s1028" type="#_x0000_t32" style="position:absolute;left:1567;top:14292;width:5019;height:0" o:connectortype="straight" o:regroupid="1"/>
            <v:shape id="_x0000_s1029" style="position:absolute;left:1567;top:13400;width:4363;height:1227" coordsize="4363,1227" o:regroupid="1" path="m,97c81,229,162,362,280,494,398,626,526,779,710,892v184,113,428,227,677,279c1636,1223,1947,1227,2203,1204v256,-23,480,-95,720,-172c3163,955,3437,859,3643,741,3849,623,4039,446,4159,322,4279,198,4329,54,4363,e" filled="f" strokeweight="1.5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628;top:14221;width:849;height:516" o:regroupid="1" filled="f" stroked="f">
              <v:textbox>
                <w:txbxContent>
                  <w:p w:rsidR="00691FAA" w:rsidRDefault="00856BB1">
                    <m:oMathPara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oMath>
                    </m:oMathPara>
                  </w:p>
                </w:txbxContent>
              </v:textbox>
            </v:shape>
            <v:oval id="_x0000_s1031" style="position:absolute;left:4833;top:14226;width:143;height:143" o:regroupid="1"/>
            <v:oval id="_x0000_s1032" style="position:absolute;left:2209;top:14221;width:143;height:143" o:regroupid="1"/>
            <v:shape id="_x0000_s1033" type="#_x0000_t202" style="position:absolute;left:1835;top:14292;width:849;height:516" o:regroupid="1" filled="f" stroked="f">
              <v:textbox>
                <w:txbxContent>
                  <w:p w:rsidR="00691FAA" w:rsidRDefault="00856BB1" w:rsidP="009A7415">
                    <m:oMathPara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oMath>
                    </m:oMathPara>
                  </w:p>
                </w:txbxContent>
              </v:textbox>
            </v:shape>
            <v:shape id="_x0000_s1034" type="#_x0000_t32" style="position:absolute;left:3040;top:14292;width:11;height:279;flip:y" o:connectortype="straight" o:regroupid="1"/>
            <v:shape id="_x0000_s1035" type="#_x0000_t32" style="position:absolute;left:3899;top:14292;width:11;height:279;flip:y" o:connectortype="straight" o:regroupid="1"/>
            <v:shape id="_x0000_s1036" type="#_x0000_t202" style="position:absolute;left:3779;top:13776;width:849;height:516" o:regroupid="1" filled="f" stroked="f">
              <v:textbox>
                <w:txbxContent>
                  <w:p w:rsidR="00691FAA" w:rsidRPr="00585A21" w:rsidRDefault="00856BB1" w:rsidP="009A7415">
                    <m:oMathPara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k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*</m:t>
                                    </m:r>
                                  </m:sup>
                                </m:sSup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oMath>
                    </m:oMathPara>
                  </w:p>
                </w:txbxContent>
              </v:textbox>
            </v:shape>
            <v:shape id="_x0000_s1037" type="#_x0000_t202" style="position:absolute;left:2794;top:13776;width:849;height:516" o:regroupid="1" filled="f" stroked="f">
              <v:textbox>
                <w:txbxContent>
                  <w:p w:rsidR="00691FAA" w:rsidRPr="00585A21" w:rsidRDefault="00856BB1" w:rsidP="009A7415">
                    <m:oMathPara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k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*</m:t>
                                    </m:r>
                                  </m:sup>
                                </m:sSup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oMath>
                    </m:oMathPara>
                  </w:p>
                </w:txbxContent>
              </v:textbox>
            </v:shape>
            <v:shape id="_x0000_s1038" type="#_x0000_t202" style="position:absolute;left:6188;top:14292;width:709;height:444" o:regroupid="1" filled="f" stroked="f">
              <v:textbox>
                <w:txbxContent>
                  <w:p w:rsidR="00691FAA" w:rsidRDefault="00856BB1">
                    <m:oMathPara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k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oMath>
                    </m:oMathPara>
                  </w:p>
                </w:txbxContent>
              </v:textbox>
            </v:shape>
            <v:shape id="_x0000_s1039" type="#_x0000_t202" style="position:absolute;left:978;top:12636;width:709;height:444" o:regroupid="1" filled="f" stroked="f">
              <v:textbox>
                <w:txbxContent>
                  <w:p w:rsidR="00691FAA" w:rsidRDefault="00691FAA" w:rsidP="009A7415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oMath>
                    </m:oMathPara>
                  </w:p>
                </w:txbxContent>
              </v:textbox>
            </v:shape>
            <v:shape id="_x0000_s1073" type="#_x0000_t202" style="position:absolute;left:1090;top:14472;width:900;height:516" filled="f" stroked="f">
              <v:textbox>
                <w:txbxContent>
                  <w:p w:rsidR="00691FAA" w:rsidRDefault="00691FAA">
                    <w:r>
                      <w:t>Рис.1</w:t>
                    </w:r>
                  </w:p>
                </w:txbxContent>
              </v:textbox>
            </v:shape>
            <w10:wrap type="square"/>
          </v:group>
        </w:pic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Это биквадратное </w:t>
      </w:r>
      <w:r w:rsidR="000C6982" w:rsidRPr="000C6982">
        <w:rPr>
          <w:rFonts w:ascii="TimesNewRomanPS-BoldItalicMT" w:hAnsi="TimesNewRomanPS-BoldItalicMT" w:cs="TimesNewRomanPS-BoldItalicMT"/>
          <w:b/>
          <w:bCs/>
          <w:i/>
          <w:iCs/>
        </w:rPr>
        <w:t>частотное уравнение</w:t>
      </w:r>
      <w:r w:rsidR="000C6982"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относительно собственной частоты </w:t>
      </w:r>
      <w:r w:rsidR="009A7415" w:rsidRPr="00D84851">
        <w:rPr>
          <w:rFonts w:ascii="TimesNewRomanPS-BoldItalicMT" w:hAnsi="TimesNewRomanPS-BoldItalicMT" w:cs="TimesNewRomanPS-BoldItalicMT"/>
          <w:bCs/>
          <w:iCs/>
          <w:lang w:val="en-US"/>
        </w:rPr>
        <w:t>k</w:t>
      </w:r>
      <w:r w:rsidR="00574C5E" w:rsidRPr="00574C5E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574C5E" w:rsidRPr="00D84851">
        <w:rPr>
          <w:rFonts w:ascii="TimesNewRomanPS-BoldItalicMT" w:hAnsi="TimesNewRomanPS-BoldItalicMT" w:cs="TimesNewRomanPS-BoldItalicMT"/>
          <w:bCs/>
          <w:iCs/>
        </w:rPr>
        <w:t>имеет два корня.</w:t>
      </w:r>
      <w:r w:rsidR="00574C5E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  Нас устраива</w:t>
      </w:r>
      <w:r w:rsidR="00574C5E">
        <w:rPr>
          <w:rFonts w:ascii="TimesNewRomanPS-BoldItalicMT" w:hAnsi="TimesNewRomanPS-BoldItalicMT" w:cs="TimesNewRomanPS-BoldItalicMT"/>
          <w:bCs/>
          <w:iCs/>
        </w:rPr>
        <w:t>ю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>т только положительн</w:t>
      </w:r>
      <w:r w:rsidR="000C6982">
        <w:rPr>
          <w:rFonts w:ascii="TimesNewRomanPS-BoldItalicMT" w:hAnsi="TimesNewRomanPS-BoldItalicMT" w:cs="TimesNewRomanPS-BoldItalicMT"/>
          <w:bCs/>
          <w:iCs/>
        </w:rPr>
        <w:t>ы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>е вещественн</w:t>
      </w:r>
      <w:r w:rsidR="000C6982">
        <w:rPr>
          <w:rFonts w:ascii="TimesNewRomanPS-BoldItalicMT" w:hAnsi="TimesNewRomanPS-BoldItalicMT" w:cs="TimesNewRomanPS-BoldItalicMT"/>
          <w:bCs/>
          <w:iCs/>
        </w:rPr>
        <w:t>ы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>е решени</w:t>
      </w:r>
      <w:r w:rsidR="000C6982">
        <w:rPr>
          <w:rFonts w:ascii="TimesNewRomanPS-BoldItalicMT" w:hAnsi="TimesNewRomanPS-BoldItalicMT" w:cs="TimesNewRomanPS-BoldItalicMT"/>
          <w:bCs/>
          <w:iCs/>
        </w:rPr>
        <w:t>я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>, иначе решени</w:t>
      </w:r>
      <w:r w:rsidR="000C6982">
        <w:rPr>
          <w:rFonts w:ascii="TimesNewRomanPS-BoldItalicMT" w:hAnsi="TimesNewRomanPS-BoldItalicMT" w:cs="TimesNewRomanPS-BoldItalicMT"/>
          <w:bCs/>
          <w:iCs/>
        </w:rPr>
        <w:t xml:space="preserve">я (15) 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 не буд</w:t>
      </w:r>
      <w:r w:rsidR="000C6982">
        <w:rPr>
          <w:rFonts w:ascii="TimesNewRomanPS-BoldItalicMT" w:hAnsi="TimesNewRomanPS-BoldItalicMT" w:cs="TimesNewRomanPS-BoldItalicMT"/>
          <w:bCs/>
          <w:iCs/>
        </w:rPr>
        <w:t>у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т </w:t>
      </w:r>
      <w:r w:rsidR="00574C5E">
        <w:rPr>
          <w:rFonts w:ascii="TimesNewRomanPS-BoldItalicMT" w:hAnsi="TimesNewRomanPS-BoldItalicMT" w:cs="TimesNewRomanPS-BoldItalicMT"/>
          <w:bCs/>
          <w:iCs/>
        </w:rPr>
        <w:t>периодическими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. </w:t>
      </w:r>
    </w:p>
    <w:p w:rsidR="009A7415" w:rsidRPr="00D84851" w:rsidRDefault="009A7415" w:rsidP="000C6982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Покажем, что при </w:t>
      </w:r>
      <w:r w:rsidR="000C6982">
        <w:rPr>
          <w:rFonts w:ascii="TimesNewRomanPS-BoldItalicMT" w:hAnsi="TimesNewRomanPS-BoldItalicMT" w:cs="TimesNewRomanPS-BoldItalicMT"/>
          <w:bCs/>
          <w:iCs/>
        </w:rPr>
        <w:t xml:space="preserve">выполнении условия </w:t>
      </w:r>
      <w:r w:rsidRPr="00D84851">
        <w:rPr>
          <w:rFonts w:ascii="TimesNewRomanPS-BoldItalicMT" w:hAnsi="TimesNewRomanPS-BoldItalicMT" w:cs="TimesNewRomanPS-BoldItalicMT"/>
          <w:bCs/>
          <w:iCs/>
        </w:rPr>
        <w:t>устойчив</w:t>
      </w:r>
      <w:r w:rsidR="000C6982">
        <w:rPr>
          <w:rFonts w:ascii="TimesNewRomanPS-BoldItalicMT" w:hAnsi="TimesNewRomanPS-BoldItalicMT" w:cs="TimesNewRomanPS-BoldItalicMT"/>
          <w:bCs/>
          <w:iCs/>
        </w:rPr>
        <w:t>ости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0C6982">
        <w:rPr>
          <w:rFonts w:ascii="TimesNewRomanPS-BoldItalicMT" w:hAnsi="TimesNewRomanPS-BoldItalicMT" w:cs="TimesNewRomanPS-BoldItalicMT"/>
          <w:bCs/>
          <w:iCs/>
        </w:rPr>
        <w:t>(6), корни положительны и вещественны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. </w:t>
      </w:r>
    </w:p>
    <w:p w:rsidR="000C6982" w:rsidRDefault="009A7415" w:rsidP="00574C5E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Построим график </w:t>
      </w:r>
      <m:oMath>
        <m:r>
          <w:rPr>
            <w:rFonts w:ascii="Cambria Math" w:hAnsi="Cambria Math" w:cs="TimesNewRomanPS-BoldItalicMT"/>
            <w:lang w:val="en-US"/>
          </w:rPr>
          <m:t>y</m:t>
        </m:r>
        <m:d>
          <m:d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 w:cs="TimesNewRomanPS-BoldItalicMT"/>
                    <w:bCs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k</m:t>
                </m:r>
              </m:e>
              <m:sup>
                <m:r>
                  <w:rPr>
                    <w:rFonts w:ascii="Cambria Math" w:hAnsi="Cambria Math" w:cs="TimesNewRomanPS-BoldItalicMT"/>
                  </w:rPr>
                  <m:t>2</m:t>
                </m:r>
              </m:sup>
            </m:sSup>
          </m:e>
        </m:d>
        <m:r>
          <w:rPr>
            <w:rFonts w:ascii="Cambria Math" w:hAnsi="Cambria Math" w:cs="TimesNewRomanPS-BoldItalicMT"/>
          </w:rPr>
          <m:t>.</m:t>
        </m:r>
      </m:oMath>
      <w:r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574C5E">
        <w:rPr>
          <w:rFonts w:ascii="TimesNewRomanPS-BoldItalicMT" w:hAnsi="TimesNewRomanPS-BoldItalicMT" w:cs="TimesNewRomanPS-BoldItalicMT"/>
          <w:bCs/>
          <w:iCs/>
        </w:rPr>
        <w:t xml:space="preserve"> Запишем левую часть уравнения (17) в двух формах:</w:t>
      </w:r>
    </w:p>
    <w:p w:rsidR="00574C5E" w:rsidRDefault="00574C5E" w:rsidP="00574C5E">
      <w:pPr>
        <w:autoSpaceDE w:val="0"/>
        <w:rPr>
          <w:rFonts w:ascii="TimesNewRomanPS-BoldItalicMT" w:hAnsi="TimesNewRomanPS-BoldItalicMT" w:cs="TimesNewRomanPS-BoldItalicMT"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y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NewRomanPS-BoldItalicMT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(c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(c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(c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         (18)</m:t>
          </m:r>
        </m:oMath>
      </m:oMathPara>
    </w:p>
    <w:p w:rsidR="00574C5E" w:rsidRDefault="00574C5E" w:rsidP="00574C5E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и в развернутой форме</w:t>
      </w:r>
    </w:p>
    <w:p w:rsidR="00574C5E" w:rsidRDefault="00574C5E" w:rsidP="00574C5E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574C5E" w:rsidRPr="00D84851" w:rsidRDefault="00856BB1" w:rsidP="00574C5E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lang w:val="en-US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TimesNewRomanPS-BoldItalicMT"/>
                          <w:lang w:val="en-US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TimesNewRomanPS-BoldItalicMT"/>
                  <w:lang w:val="en-US"/>
                </w:rPr>
                <m:t>=k</m:t>
              </m:r>
            </m:e>
            <m:sup>
              <m:r>
                <w:rPr>
                  <w:rFonts w:ascii="Cambria Math" w:hAnsi="Cambria Math" w:cs="TimesNewRomanPS-BoldItalicMT"/>
                </w:rPr>
                <m:t>4</m:t>
              </m:r>
            </m:sup>
          </m:sSup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k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(2c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>)+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22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=0     (19)</m:t>
          </m:r>
        </m:oMath>
      </m:oMathPara>
    </w:p>
    <w:p w:rsidR="00574C5E" w:rsidRDefault="00574C5E" w:rsidP="000C6982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0C6982" w:rsidRDefault="000C6982" w:rsidP="000C6982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Во-первых</w:t>
      </w:r>
      <w:r w:rsidR="00574C5E">
        <w:rPr>
          <w:rFonts w:ascii="TimesNewRomanPS-BoldItalicMT" w:hAnsi="TimesNewRomanPS-BoldItalicMT" w:cs="TimesNewRomanPS-BoldItalicMT"/>
          <w:bCs/>
          <w:iCs/>
        </w:rPr>
        <w:t xml:space="preserve">, 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ввиду </w:t>
      </w:r>
      <w:r w:rsidR="00E037F8">
        <w:rPr>
          <w:rFonts w:ascii="TimesNewRomanPS-BoldItalicMT" w:hAnsi="TimesNewRomanPS-BoldItalicMT" w:cs="TimesNewRomanPS-BoldItalicMT"/>
          <w:bCs/>
          <w:iCs/>
        </w:rPr>
        <w:t>того, что</w:t>
      </w:r>
    </w:p>
    <w:p w:rsidR="00E037F8" w:rsidRPr="00D84851" w:rsidRDefault="009A7415" w:rsidP="00E037F8">
      <w:pPr>
        <w:autoSpaceDE w:val="0"/>
        <w:jc w:val="center"/>
        <w:rPr>
          <w:rFonts w:ascii="TimesNewRomanPS-BoldItalicMT" w:hAnsi="TimesNewRomanPS-BoldItalicMT" w:cs="TimesNewRomanPS-BoldItalicMT"/>
          <w:bCs/>
          <w:i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22</m:t>
            </m:r>
          </m:sub>
        </m:sSub>
        <m:r>
          <w:rPr>
            <w:rFonts w:ascii="Cambria Math" w:hAnsi="Cambria Math" w:cs="TimesNewRomanPS-BoldItalicMT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 w:cs="TimesNewRomanPS-BoldItalicMT"/>
          </w:rPr>
          <m:t>&gt;0</m:t>
        </m:r>
        <m:r>
          <w:rPr>
            <w:rFonts w:ascii="Cambria Math" w:hAnsi="Cambria Math" w:cs="TimesNewRomanPS-BoldItalicMT"/>
            <w:lang w:val="en-US"/>
          </w:rPr>
          <m:t xml:space="preserve">;     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22</m:t>
            </m:r>
          </m:sub>
        </m:sSub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22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&gt;0           (20)</m:t>
        </m:r>
      </m:oMath>
    </w:p>
    <w:p w:rsidR="00574C5E" w:rsidRPr="00E037F8" w:rsidRDefault="00574C5E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 xml:space="preserve">из </w:t>
      </w:r>
      <w:r w:rsidRPr="00574C5E">
        <w:rPr>
          <w:rFonts w:ascii="TimesNewRomanPS-BoldItalicMT" w:hAnsi="TimesNewRomanPS-BoldItalicMT" w:cs="TimesNewRomanPS-BoldItalicMT"/>
          <w:bCs/>
          <w:iCs/>
        </w:rPr>
        <w:t>(1</w:t>
      </w:r>
      <w:r>
        <w:rPr>
          <w:rFonts w:ascii="TimesNewRomanPS-BoldItalicMT" w:hAnsi="TimesNewRomanPS-BoldItalicMT" w:cs="TimesNewRomanPS-BoldItalicMT"/>
          <w:bCs/>
          <w:iCs/>
          <w:lang w:val="en-US"/>
        </w:rPr>
        <w:t>9)</w:t>
      </w:r>
      <w:r w:rsidR="00E037F8">
        <w:rPr>
          <w:rFonts w:ascii="TimesNewRomanPS-BoldItalicMT" w:hAnsi="TimesNewRomanPS-BoldItalicMT" w:cs="TimesNewRomanPS-BoldItalicMT"/>
          <w:bCs/>
          <w:iCs/>
          <w:lang w:val="en-US"/>
        </w:rPr>
        <w:t xml:space="preserve"> </w:t>
      </w:r>
      <w:r w:rsidR="00E037F8">
        <w:rPr>
          <w:rFonts w:ascii="TimesNewRomanPS-BoldItalicMT" w:hAnsi="TimesNewRomanPS-BoldItalicMT" w:cs="TimesNewRomanPS-BoldItalicMT"/>
          <w:bCs/>
          <w:iCs/>
        </w:rPr>
        <w:t xml:space="preserve">вытекает, что </w:t>
      </w:r>
    </w:p>
    <w:p w:rsidR="00E037F8" w:rsidRDefault="00574C5E" w:rsidP="00E037F8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y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</m:t>
              </m:r>
            </m:e>
          </m:d>
          <m:r>
            <w:rPr>
              <w:rFonts w:ascii="Cambria Math" w:hAnsi="Cambria Math" w:cs="TimesNewRomanPS-BoldItalicMT"/>
            </w:rPr>
            <m:t>&gt;0</m:t>
          </m:r>
          <m:r>
            <w:rPr>
              <w:rFonts w:ascii="Cambria Math" w:hAnsi="Cambria Math" w:cs="TimesNewRomanPS-BoldItalicMT"/>
              <w:lang w:val="en-US"/>
            </w:rPr>
            <m:t>;         y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∞</m:t>
              </m:r>
            </m:e>
          </m:d>
          <m:r>
            <w:rPr>
              <w:rFonts w:ascii="Cambria Math" w:hAnsi="Cambria Math" w:cs="TimesNewRomanPS-BoldItalicMT"/>
            </w:rPr>
            <m:t>&gt;0                    (21)</m:t>
          </m:r>
        </m:oMath>
      </m:oMathPara>
    </w:p>
    <w:p w:rsidR="009A7415" w:rsidRPr="00D84851" w:rsidRDefault="009A7415" w:rsidP="00E037F8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В то же время, </w:t>
      </w:r>
      <w:r w:rsidR="00E037F8">
        <w:rPr>
          <w:rFonts w:ascii="TimesNewRomanPS-BoldItalicMT" w:hAnsi="TimesNewRomanPS-BoldItalicMT" w:cs="TimesNewRomanPS-BoldItalicMT"/>
          <w:noProof/>
        </w:rPr>
        <w:t xml:space="preserve">из (18) </w:t>
      </w:r>
      <w:r w:rsidR="00E037F8">
        <w:rPr>
          <w:rFonts w:ascii="TimesNewRomanPS-BoldItalicMT" w:hAnsi="TimesNewRomanPS-BoldItalicMT" w:cs="TimesNewRomanPS-BoldItalicMT"/>
          <w:bCs/>
          <w:iCs/>
        </w:rPr>
        <w:t xml:space="preserve">вытекает, что 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при </w:t>
      </w:r>
      <w:r w:rsidRPr="00D84851">
        <w:rPr>
          <w:rFonts w:ascii="TimesNewRomanPS-BoldItalicMT" w:hAnsi="TimesNewRomanPS-BoldItalicMT" w:cs="TimesNewRomanPS-BoldItalicMT"/>
          <w:b/>
          <w:bCs/>
          <w:i/>
          <w:iCs/>
        </w:rPr>
        <w:t>парциальны</w:t>
      </w:r>
      <w:r w:rsidR="00E037F8">
        <w:rPr>
          <w:rFonts w:ascii="TimesNewRomanPS-BoldItalicMT" w:hAnsi="TimesNewRomanPS-BoldItalicMT" w:cs="TimesNewRomanPS-BoldItalicMT"/>
          <w:b/>
          <w:bCs/>
          <w:i/>
          <w:iCs/>
        </w:rPr>
        <w:t>х</w:t>
      </w:r>
      <w:r w:rsidRPr="00D84851">
        <w:rPr>
          <w:rFonts w:ascii="TimesNewRomanPS-BoldItalicMT" w:hAnsi="TimesNewRomanPS-BoldItalicMT" w:cs="TimesNewRomanPS-BoldItalicMT"/>
          <w:b/>
          <w:bCs/>
          <w:i/>
          <w:iCs/>
        </w:rPr>
        <w:t xml:space="preserve"> частота</w:t>
      </w:r>
      <w:r w:rsidR="00E037F8">
        <w:rPr>
          <w:rFonts w:ascii="TimesNewRomanPS-BoldItalicMT" w:hAnsi="TimesNewRomanPS-BoldItalicMT" w:cs="TimesNewRomanPS-BoldItalicMT"/>
          <w:b/>
          <w:bCs/>
          <w:i/>
          <w:iCs/>
        </w:rPr>
        <w:t>х</w:t>
      </w:r>
    </w:p>
    <w:p w:rsidR="009A7415" w:rsidRDefault="00856BB1" w:rsidP="009A7415">
      <w:pPr>
        <w:autoSpaceDE w:val="0"/>
        <w:jc w:val="center"/>
        <w:rPr>
          <w:rFonts w:ascii="TimesNewRomanPS-BoldItalicMT" w:hAnsi="TimesNewRomanPS-BoldItalicMT" w:cs="TimesNewRomanPS-BoldItalicMT"/>
          <w:noProof/>
        </w:rPr>
      </w:pPr>
      <w:r w:rsidRPr="00856BB1">
        <w:rPr>
          <w:rFonts w:ascii="TimesNewRomanPS-BoldItalicMT" w:hAnsi="TimesNewRomanPS-BoldItalicMT" w:cs="TimesNewRomanPS-BoldItalicMT"/>
          <w:bCs/>
          <w:iCs/>
          <w:noProof/>
          <w:lang w:eastAsia="ru-RU"/>
        </w:rPr>
        <w:pict>
          <v:shape id="_x0000_s1059" type="#_x0000_t202" style="position:absolute;left:0;text-align:left;margin-left:-192.75pt;margin-top:.3pt;width:60.75pt;height:35.5pt;z-index:251693056" filled="f" stroked="f">
            <v:textbox>
              <w:txbxContent>
                <w:p w:rsidR="00691FAA" w:rsidRDefault="00691FAA">
                  <w:r>
                    <w:t>Рис.1</w:t>
                  </w:r>
                </w:p>
              </w:txbxContent>
            </v:textbox>
          </v:shape>
        </w:pic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*</m:t>
                    </m:r>
                  </m:sup>
                </m:sSup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11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11</m:t>
                </m:r>
              </m:sub>
            </m:sSub>
          </m:den>
        </m:f>
        <m:r>
          <w:rPr>
            <w:rFonts w:ascii="Cambria Math" w:hAnsi="Cambria Math"/>
          </w:rPr>
          <m:t xml:space="preserve">          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*</m:t>
                    </m:r>
                  </m:sup>
                </m:sSup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22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22</m:t>
                </m:r>
              </m:sub>
            </m:sSub>
          </m:den>
        </m:f>
        <m:r>
          <w:rPr>
            <w:rFonts w:ascii="Cambria Math" w:hAnsi="Cambria Math"/>
          </w:rPr>
          <m:t xml:space="preserve">               (22)</m:t>
        </m:r>
      </m:oMath>
    </w:p>
    <w:p w:rsidR="00E037F8" w:rsidRPr="00D84851" w:rsidRDefault="00E037F8" w:rsidP="00E037F8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noProof/>
        </w:rPr>
        <w:t>функция у отрицательна</w:t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/>
          <w:iCs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y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*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NewRomanPS-BoldItalicMT"/>
              <w:lang w:val="en-US"/>
            </w:rPr>
            <m:t>&lt;0                        y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*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NewRomanPS-BoldItalicMT"/>
              <w:lang w:val="en-US"/>
            </w:rPr>
            <m:t>&lt;0               (23)</m:t>
          </m:r>
        </m:oMath>
      </m:oMathPara>
    </w:p>
    <w:p w:rsidR="009A7415" w:rsidRPr="00D84851" w:rsidRDefault="009A7415" w:rsidP="009A7415">
      <w:pPr>
        <w:rPr>
          <w:b/>
          <w:i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ab/>
        <w:t xml:space="preserve">Таким образом, </w:t>
      </w:r>
      <w:r w:rsidR="00E037F8" w:rsidRPr="00D84851">
        <w:rPr>
          <w:rFonts w:ascii="TimesNewRomanPS-BoldItalicMT" w:hAnsi="TimesNewRomanPS-BoldItalicMT" w:cs="TimesNewRomanPS-BoldItalicMT"/>
          <w:bCs/>
          <w:iCs/>
        </w:rPr>
        <w:t>если положение равновесия устойчиво</w:t>
      </w:r>
      <w:r w:rsidR="00E037F8">
        <w:rPr>
          <w:rFonts w:ascii="TimesNewRomanPS-BoldItalicMT" w:hAnsi="TimesNewRomanPS-BoldItalicMT" w:cs="TimesNewRomanPS-BoldItalicMT"/>
          <w:bCs/>
          <w:iCs/>
        </w:rPr>
        <w:t>, то</w:t>
      </w:r>
      <w:r w:rsidR="00E037F8"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частотное уравнение </w:t>
      </w:r>
      <w:r w:rsidR="00E037F8">
        <w:rPr>
          <w:rFonts w:ascii="TimesNewRomanPS-BoldItalicMT" w:hAnsi="TimesNewRomanPS-BoldItalicMT" w:cs="TimesNewRomanPS-BoldItalicMT"/>
          <w:bCs/>
          <w:iCs/>
        </w:rPr>
        <w:t xml:space="preserve">(17) 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имеет два вещественных положительных корня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D84851">
        <w:t xml:space="preserve">   и 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D84851">
        <w:rPr>
          <w:rFonts w:ascii="TimesNewRomanPS-BoldItalicMT" w:hAnsi="TimesNewRomanPS-BoldItalicMT" w:cs="TimesNewRomanPS-BoldItalicMT"/>
          <w:bCs/>
          <w:iCs/>
        </w:rPr>
        <w:t>.</w:t>
      </w:r>
      <w:r w:rsidR="00E037F8">
        <w:rPr>
          <w:rFonts w:ascii="TimesNewRomanPS-BoldItalicMT" w:hAnsi="TimesNewRomanPS-BoldItalicMT" w:cs="TimesNewRomanPS-BoldItalicMT"/>
          <w:bCs/>
          <w:iCs/>
        </w:rPr>
        <w:t xml:space="preserve">   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Частоты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D84851">
        <w:rPr>
          <w:rFonts w:ascii="TimesNewRomanPS-BoldItalicMT" w:hAnsi="TimesNewRomanPS-BoldItalicMT" w:cs="TimesNewRomanPS-BoldItalicMT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D84851">
        <w:rPr>
          <w:rFonts w:ascii="TimesNewRomanPS-BoldItalicMT" w:hAnsi="TimesNewRomanPS-BoldItalicMT" w:cs="TimesNewRomanPS-BoldItalicMT"/>
        </w:rPr>
        <w:t xml:space="preserve">называются </w:t>
      </w:r>
      <w:r w:rsidRPr="00D84851">
        <w:rPr>
          <w:rFonts w:ascii="TimesNewRomanPS-BoldItalicMT" w:hAnsi="TimesNewRomanPS-BoldItalicMT" w:cs="TimesNewRomanPS-BoldItalicMT"/>
          <w:b/>
          <w:i/>
        </w:rPr>
        <w:t>собственными частотами системы.</w:t>
      </w:r>
    </w:p>
    <w:p w:rsidR="00686C36" w:rsidRDefault="00E037F8" w:rsidP="009A741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 xml:space="preserve">Для собственных частот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D84851">
        <w:rPr>
          <w:rFonts w:ascii="TimesNewRomanPS-BoldItalicMT" w:hAnsi="TimesNewRomanPS-BoldItalicMT" w:cs="TimesNewRomanPS-BoldItalicMT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rPr>
          <w:rFonts w:ascii="TimesNewRomanPS-BoldItalicMT" w:hAnsi="TimesNewRomanPS-BoldItalicMT" w:cs="TimesNewRomanPS-BoldItalicMT"/>
        </w:rPr>
        <w:t xml:space="preserve"> уравнения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 амплитуд</w:t>
      </w:r>
      <w:r>
        <w:rPr>
          <w:rFonts w:ascii="TimesNewRomanPS-BoldItalicMT" w:hAnsi="TimesNewRomanPS-BoldItalicMT" w:cs="TimesNewRomanPS-BoldItalicMT"/>
          <w:bCs/>
          <w:iCs/>
        </w:rPr>
        <w:t xml:space="preserve"> (16) 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>становятся зависимыми</w:t>
      </w:r>
      <w:r>
        <w:rPr>
          <w:rFonts w:ascii="TimesNewRomanPS-BoldItalicMT" w:hAnsi="TimesNewRomanPS-BoldItalicMT" w:cs="TimesNewRomanPS-BoldItalicMT"/>
          <w:bCs/>
          <w:iCs/>
        </w:rPr>
        <w:t>.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</w:rPr>
        <w:t>Найти же обе амплитуды</w:t>
      </w:r>
      <w:proofErr w:type="gramStart"/>
      <w:r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686C36" w:rsidRPr="00D84851">
        <w:rPr>
          <w:rFonts w:ascii="TimesNewRomanPS-BoldItalicMT" w:hAnsi="TimesNewRomanPS-BoldItalicMT" w:cs="TimesNewRomanPS-BoldItalicMT"/>
          <w:bCs/>
          <w:iCs/>
        </w:rPr>
        <w:t>А</w:t>
      </w:r>
      <w:proofErr w:type="gramEnd"/>
      <w:r w:rsidR="00686C36" w:rsidRPr="00D84851">
        <w:rPr>
          <w:rFonts w:ascii="TimesNewRomanPS-BoldItalicMT" w:hAnsi="TimesNewRomanPS-BoldItalicMT" w:cs="TimesNewRomanPS-BoldItalicMT"/>
          <w:bCs/>
          <w:iCs/>
        </w:rPr>
        <w:t xml:space="preserve"> и В </w:t>
      </w:r>
      <w:r>
        <w:rPr>
          <w:rFonts w:ascii="TimesNewRomanPS-BoldItalicMT" w:hAnsi="TimesNewRomanPS-BoldItalicMT" w:cs="TimesNewRomanPS-BoldItalicMT"/>
          <w:bCs/>
          <w:iCs/>
        </w:rPr>
        <w:t xml:space="preserve">из одного независимого уравнения 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 невозможно.  </w:t>
      </w:r>
      <w:r w:rsidR="00686C36">
        <w:rPr>
          <w:rFonts w:ascii="TimesNewRomanPS-BoldItalicMT" w:hAnsi="TimesNewRomanPS-BoldItalicMT" w:cs="TimesNewRomanPS-BoldItalicMT"/>
          <w:bCs/>
          <w:iCs/>
        </w:rPr>
        <w:t>Из него м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>ожно найти только отношения</w:t>
      </w:r>
      <w:r w:rsidR="00686C36">
        <w:rPr>
          <w:rFonts w:ascii="TimesNewRomanPS-BoldItalicMT" w:hAnsi="TimesNewRomanPS-BoldItalicMT" w:cs="TimesNewRomanPS-BoldItalicMT"/>
          <w:bCs/>
          <w:iCs/>
        </w:rPr>
        <w:t xml:space="preserve"> амплитуд</w:t>
      </w:r>
      <w:proofErr w:type="gramStart"/>
      <w:r w:rsidR="00686C36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686C36" w:rsidRPr="00D84851">
        <w:rPr>
          <w:rFonts w:ascii="TimesNewRomanPS-BoldItalicMT" w:hAnsi="TimesNewRomanPS-BoldItalicMT" w:cs="TimesNewRomanPS-BoldItalicMT"/>
          <w:bCs/>
          <w:iCs/>
        </w:rPr>
        <w:t>А</w:t>
      </w:r>
      <w:proofErr w:type="gramEnd"/>
      <w:r w:rsidR="00686C36" w:rsidRPr="00D84851">
        <w:rPr>
          <w:rFonts w:ascii="TimesNewRomanPS-BoldItalicMT" w:hAnsi="TimesNewRomanPS-BoldItalicMT" w:cs="TimesNewRomanPS-BoldItalicMT"/>
          <w:bCs/>
          <w:iCs/>
        </w:rPr>
        <w:t xml:space="preserve"> и В 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– коэффициенты формы </w:t>
      </w:r>
    </w:p>
    <w:p w:rsidR="00686C36" w:rsidRDefault="00686C36" w:rsidP="009A741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μ=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B</m:t>
              </m:r>
            </m:num>
            <m:den>
              <m:r>
                <w:rPr>
                  <w:rFonts w:ascii="Cambria Math" w:hAnsi="Cambria Math" w:cs="TimesNewRomanPS-BoldItalicMT"/>
                </w:rPr>
                <m:t>A</m:t>
              </m:r>
            </m:den>
          </m:f>
          <m:r>
            <w:rPr>
              <w:rFonts w:ascii="Cambria Math" w:hAnsi="Cambria Math" w:cs="TimesNewRomanPS-BoldItalicMT"/>
            </w:rPr>
            <m:t xml:space="preserve">              (24)</m:t>
          </m:r>
        </m:oMath>
      </m:oMathPara>
    </w:p>
    <w:p w:rsidR="009A7415" w:rsidRPr="00D84851" w:rsidRDefault="00686C36" w:rsidP="009A741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Д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ля каждой </w:t>
      </w:r>
      <w:r>
        <w:rPr>
          <w:rFonts w:ascii="TimesNewRomanPS-BoldItalicMT" w:hAnsi="TimesNewRomanPS-BoldItalicMT" w:cs="TimesNewRomanPS-BoldItalicMT"/>
          <w:bCs/>
          <w:iCs/>
        </w:rPr>
        <w:t xml:space="preserve">собственной частоты 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>из</w:t>
      </w:r>
      <w:proofErr w:type="gramStart"/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</w:rPr>
        <w:t>,</w:t>
      </w:r>
      <w:proofErr w:type="gramEnd"/>
      <w:r>
        <w:rPr>
          <w:rFonts w:ascii="TimesNewRomanPS-BoldItalicMT" w:hAnsi="TimesNewRomanPS-BoldItalicMT" w:cs="TimesNewRomanPS-BoldItalicMT"/>
          <w:bCs/>
          <w:iCs/>
        </w:rPr>
        <w:t xml:space="preserve"> н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апример, 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>первого уравнения</w:t>
      </w:r>
      <w:r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9A7415" w:rsidRPr="00D84851" w:rsidRDefault="00856BB1" w:rsidP="009A7415">
      <w:pPr>
        <w:autoSpaceDE w:val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A(c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B(c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</m:t>
          </m:r>
          <m:r>
            <w:rPr>
              <w:rFonts w:ascii="Cambria Math" w:hAnsi="Cambria Math"/>
              <w:lang w:val="en-US"/>
            </w:rPr>
            <m:t>=0            (25)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>находим</w:t>
      </w:r>
    </w:p>
    <w:p w:rsidR="009A7415" w:rsidRPr="00D84851" w:rsidRDefault="00856BB1" w:rsidP="009A7415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μ</m:t>
              </m:r>
            </m:e>
            <m:sub>
              <m:r>
                <w:rPr>
                  <w:rFonts w:ascii="Cambria Math" w:hAnsi="Cambria Math" w:cs="TimesNewRomanPS-BoldItalicMT"/>
                </w:rPr>
                <m:t>1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NewRomanPS-BoldItalicMT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NewRomanPS-BoldItalicMT"/>
            </w:rPr>
            <m:t xml:space="preserve">                            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μ</m:t>
              </m:r>
            </m:e>
            <m:sub>
              <m:r>
                <w:rPr>
                  <w:rFonts w:ascii="Cambria Math" w:hAnsi="Cambria Math" w:cs="TimesNewRomanPS-BoldItalicMT"/>
                </w:rPr>
                <m:t>2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NewRomanPS-BoldItalicMT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NewRomanPS-BoldItalicMT"/>
            </w:rPr>
            <m:t xml:space="preserve">          (26)</m:t>
          </m:r>
        </m:oMath>
      </m:oMathPara>
    </w:p>
    <w:p w:rsidR="009A7415" w:rsidRPr="00D84851" w:rsidRDefault="009A7415" w:rsidP="009A741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Теперь закон движения системы </w:t>
      </w:r>
      <w:r w:rsidR="00686C36">
        <w:rPr>
          <w:rFonts w:ascii="TimesNewRomanPS-BoldItalicMT" w:hAnsi="TimesNewRomanPS-BoldItalicMT" w:cs="TimesNewRomanPS-BoldItalicMT"/>
          <w:bCs/>
          <w:iCs/>
        </w:rPr>
        <w:t>приобретает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вид:</w:t>
      </w:r>
    </w:p>
    <w:p w:rsidR="009A7415" w:rsidRPr="00D84851" w:rsidRDefault="00856BB1" w:rsidP="009A741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Sin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t+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∝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NewRomanPS-BoldItalicMT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Sin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t+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∝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NewRomanPS-BoldItalicMT"/>
              <w:lang w:val="en-US"/>
            </w:rPr>
            <m:t xml:space="preserve">           (27)</m:t>
          </m:r>
        </m:oMath>
      </m:oMathPara>
    </w:p>
    <w:p w:rsidR="009A7415" w:rsidRPr="00D84851" w:rsidRDefault="00856BB1" w:rsidP="009A741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Sin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t+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∝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NewRomanPS-BoldItalicMT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Sin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lang w:val="en-US"/>
                </w:rPr>
                <m:t>t+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∝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NewRomanPS-BoldItalicMT"/>
              <w:lang w:val="en-US"/>
            </w:rPr>
            <m:t xml:space="preserve">           </m:t>
          </m:r>
        </m:oMath>
      </m:oMathPara>
    </w:p>
    <w:p w:rsidR="009A7415" w:rsidRPr="00D84851" w:rsidRDefault="009A7415" w:rsidP="009A741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Видим, что система совершает 2 </w:t>
      </w:r>
      <w:proofErr w:type="gramStart"/>
      <w:r w:rsidRPr="00D84851">
        <w:rPr>
          <w:rFonts w:ascii="TimesNewRomanPS-BoldItalicMT" w:hAnsi="TimesNewRomanPS-BoldItalicMT" w:cs="TimesNewRomanPS-BoldItalicMT"/>
          <w:b/>
          <w:bCs/>
          <w:i/>
          <w:iCs/>
        </w:rPr>
        <w:t>главных</w:t>
      </w:r>
      <w:proofErr w:type="gramEnd"/>
      <w:r w:rsidRPr="00D84851">
        <w:rPr>
          <w:rFonts w:ascii="TimesNewRomanPS-BoldItalicMT" w:hAnsi="TimesNewRomanPS-BoldItalicMT" w:cs="TimesNewRomanPS-BoldItalicMT"/>
          <w:b/>
          <w:bCs/>
          <w:i/>
          <w:iCs/>
        </w:rPr>
        <w:t xml:space="preserve"> колебания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с частотами </w:t>
      </w:r>
      <w:r w:rsidRPr="00D84851">
        <w:rPr>
          <w:rFonts w:ascii="TimesNewRomanPS-BoldItalicMT" w:hAnsi="TimesNewRomanPS-BoldItalicMT" w:cs="TimesNewRomanPS-BoldItalicMT"/>
          <w:bCs/>
          <w:i/>
          <w:iCs/>
          <w:lang w:val="en-US"/>
        </w:rPr>
        <w:t>k</w:t>
      </w:r>
      <w:r w:rsidRPr="00D84851">
        <w:rPr>
          <w:rFonts w:ascii="TimesNewRomanPS-BoldItalicMT" w:hAnsi="TimesNewRomanPS-BoldItalicMT" w:cs="TimesNewRomanPS-BoldItalicMT"/>
          <w:bCs/>
          <w:i/>
          <w:iCs/>
          <w:vertAlign w:val="subscript"/>
        </w:rPr>
        <w:t>1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и </w:t>
      </w:r>
      <w:r w:rsidRPr="00D84851">
        <w:rPr>
          <w:rFonts w:ascii="TimesNewRomanPS-BoldItalicMT" w:hAnsi="TimesNewRomanPS-BoldItalicMT" w:cs="TimesNewRomanPS-BoldItalicMT"/>
          <w:bCs/>
          <w:i/>
          <w:iCs/>
          <w:lang w:val="en-US"/>
        </w:rPr>
        <w:t>k</w:t>
      </w:r>
      <w:r w:rsidRPr="00D84851">
        <w:rPr>
          <w:rFonts w:ascii="TimesNewRomanPS-BoldItalicMT" w:hAnsi="TimesNewRomanPS-BoldItalicMT" w:cs="TimesNewRomanPS-BoldItalicMT"/>
          <w:bCs/>
          <w:i/>
          <w:iCs/>
          <w:vertAlign w:val="subscript"/>
        </w:rPr>
        <w:t>2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.  В решении есть четыре произвольных постоянных </w:t>
      </w:r>
    </w:p>
    <w:p w:rsidR="009A7415" w:rsidRPr="00D84851" w:rsidRDefault="00856BB1" w:rsidP="009A7415">
      <w:pPr>
        <w:tabs>
          <w:tab w:val="left" w:pos="8931"/>
        </w:tabs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</w:rPr>
      </w:pP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A</m:t>
            </m:r>
          </m:e>
          <m:sub>
            <m:r>
              <w:rPr>
                <w:rFonts w:ascii="Cambria Math" w:hAnsi="Cambria Math" w:cs="TimesNewRomanPS-BoldItalicMT"/>
              </w:rPr>
              <m:t>1</m:t>
            </m:r>
          </m:sub>
        </m:sSub>
      </m:oMath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; 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lang w:val="en-US"/>
              </w:rPr>
              <m:t>A</m:t>
            </m:r>
          </m:e>
          <m:sub>
            <m:r>
              <w:rPr>
                <w:rFonts w:ascii="Cambria Math" w:hAnsi="Cambria Math" w:cs="TimesNewRomanPS-BoldItalicMT"/>
              </w:rPr>
              <m:t>2</m:t>
            </m:r>
          </m:sub>
        </m:sSub>
      </m:oMath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; 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</w:rPr>
              <m:t>∝</m:t>
            </m:r>
          </m:e>
          <m:sub>
            <m:r>
              <w:rPr>
                <w:rFonts w:ascii="Cambria Math" w:hAnsi="Cambria Math" w:cs="TimesNewRomanPS-BoldItalicMT"/>
              </w:rPr>
              <m:t>1</m:t>
            </m:r>
          </m:sub>
        </m:sSub>
        <m:r>
          <w:rPr>
            <w:rFonts w:ascii="Cambria Math" w:hAnsi="Cambria Math" w:cs="TimesNewRomanPS-BoldItalicMT"/>
          </w:rPr>
          <m:t xml:space="preserve">;   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</w:rPr>
              <m:t>∝</m:t>
            </m:r>
          </m:e>
          <m:sub>
            <m:r>
              <w:rPr>
                <w:rFonts w:ascii="Cambria Math" w:hAnsi="Cambria Math" w:cs="TimesNewRomanPS-BoldItalicMT"/>
              </w:rPr>
              <m:t>2</m:t>
            </m:r>
          </m:sub>
        </m:sSub>
        <m:r>
          <w:rPr>
            <w:rFonts w:ascii="Cambria Math" w:hAnsi="Cambria Math" w:cs="TimesNewRomanPS-BoldItalicMT"/>
          </w:rPr>
          <m:t xml:space="preserve">          (28)</m:t>
        </m:r>
      </m:oMath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которые следует найти из начальных условий </w:t>
      </w:r>
    </w:p>
    <w:p w:rsidR="009A7415" w:rsidRPr="00D84851" w:rsidRDefault="009A7415" w:rsidP="009A741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 xml:space="preserve">t=0: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1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10</m:t>
              </m:r>
            </m:sub>
          </m:sSub>
          <m:r>
            <w:rPr>
              <w:rFonts w:ascii="Cambria Math" w:hAnsi="Cambria Math" w:cs="TimesNewRomanPS-BoldItalicMT"/>
            </w:rPr>
            <m:t xml:space="preserve">;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2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20</m:t>
              </m:r>
            </m:sub>
          </m:sSub>
          <m:r>
            <w:rPr>
              <w:rFonts w:ascii="Cambria Math" w:hAnsi="Cambria Math" w:cs="TimesNewRomanPS-BoldItalicMT"/>
            </w:rPr>
            <m:t xml:space="preserve">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1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10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 xml:space="preserve">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2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20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 xml:space="preserve">             (29)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/>
          <w:iCs/>
          <w:lang w:val="en-US"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/>
          <w:bCs/>
          <w:i/>
          <w:iCs/>
        </w:rPr>
        <w:t>Замечание о нормальных координатах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: </w:t>
      </w:r>
    </w:p>
    <w:p w:rsidR="009A7415" w:rsidRPr="00D84851" w:rsidRDefault="009A7415" w:rsidP="009A741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Можно показать, что для любой системы существуют обобщенные координаты, называемые </w:t>
      </w:r>
      <w:r w:rsidRPr="00D84851">
        <w:rPr>
          <w:rFonts w:ascii="TimesNewRomanPS-BoldItalicMT" w:hAnsi="TimesNewRomanPS-BoldItalicMT" w:cs="TimesNewRomanPS-BoldItalicMT"/>
          <w:b/>
          <w:bCs/>
          <w:i/>
          <w:iCs/>
        </w:rPr>
        <w:t>нормальными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, в которых отсутствуют коэффициенты квадратичных форм </w:t>
      </w:r>
    </w:p>
    <w:p w:rsidR="009A7415" w:rsidRPr="00D84851" w:rsidRDefault="00856BB1" w:rsidP="009A741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 xml:space="preserve">=0        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=0                (30)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В нормальных координатах уравнения </w:t>
      </w:r>
      <w:r w:rsidRPr="00D84851">
        <w:rPr>
          <w:rFonts w:ascii="TimesNewRomanPS-BoldItalicMT" w:hAnsi="TimesNewRomanPS-BoldItalicMT" w:cs="TimesNewRomanPS-BoldItalicMT" w:hint="eastAsia"/>
          <w:bCs/>
          <w:iCs/>
        </w:rPr>
        <w:t>«</w:t>
      </w:r>
      <w:r w:rsidRPr="00D84851">
        <w:rPr>
          <w:rFonts w:ascii="TimesNewRomanPS-BoldItalicMT" w:hAnsi="TimesNewRomanPS-BoldItalicMT" w:cs="TimesNewRomanPS-BoldItalicMT"/>
          <w:bCs/>
          <w:iCs/>
        </w:rPr>
        <w:t>разделяются</w:t>
      </w:r>
      <w:r w:rsidRPr="00D84851">
        <w:rPr>
          <w:rFonts w:ascii="TimesNewRomanPS-BoldItalicMT" w:hAnsi="TimesNewRomanPS-BoldItalicMT" w:cs="TimesNewRomanPS-BoldItalicMT" w:hint="eastAsia"/>
          <w:bCs/>
          <w:iCs/>
        </w:rPr>
        <w:t>»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: </w:t>
      </w:r>
    </w:p>
    <w:p w:rsidR="009A7415" w:rsidRPr="00D84851" w:rsidRDefault="00856BB1" w:rsidP="009A7415">
      <w:pPr>
        <w:autoSpaceDE w:val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=0           (31)</m:t>
          </m:r>
        </m:oMath>
      </m:oMathPara>
    </w:p>
    <w:p w:rsidR="009A7415" w:rsidRPr="00D84851" w:rsidRDefault="00856BB1" w:rsidP="009A7415">
      <w:pPr>
        <w:autoSpaceDE w:val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=0                    </m:t>
          </m:r>
        </m:oMath>
      </m:oMathPara>
    </w:p>
    <w:p w:rsidR="009A7415" w:rsidRDefault="00964494" w:rsidP="00964494">
      <w:pPr>
        <w:autoSpaceDE w:val="0"/>
      </w:pPr>
      <w:r>
        <w:t>Это значит, что главные колебания в нормальных координатах независимы.</w:t>
      </w:r>
    </w:p>
    <w:p w:rsidR="00964494" w:rsidRPr="00D84851" w:rsidRDefault="00964494" w:rsidP="00964494">
      <w:pPr>
        <w:autoSpaceDE w:val="0"/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/>
          <w:bCs/>
          <w:i/>
          <w:iCs/>
        </w:rPr>
        <w:t>Пример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Pr="00D84851">
        <w:rPr>
          <w:rFonts w:ascii="TimesNewRomanPS-BoldItalicMT" w:hAnsi="TimesNewRomanPS-BoldItalicMT" w:cs="TimesNewRomanPS-BoldItalicMT"/>
          <w:b/>
          <w:bCs/>
          <w:i/>
          <w:iCs/>
        </w:rPr>
        <w:t>(колебания двойного математического маятника)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: </w:t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ab/>
        <w:t>Рассмотрим движение двойного математического маятника</w:t>
      </w:r>
      <w:r w:rsidR="00BF0727" w:rsidRPr="00D84851">
        <w:rPr>
          <w:rFonts w:ascii="TimesNewRomanPS-BoldItalicMT" w:hAnsi="TimesNewRomanPS-BoldItalicMT" w:cs="TimesNewRomanPS-BoldItalicMT"/>
          <w:bCs/>
          <w:iCs/>
        </w:rPr>
        <w:t xml:space="preserve"> (Рис.2)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.  Для простоты, положим, что их массы </w:t>
      </w:r>
      <w:r w:rsidRPr="00C47774">
        <w:rPr>
          <w:rFonts w:ascii="TimesNewRomanPS-BoldItalicMT" w:hAnsi="TimesNewRomanPS-BoldItalicMT" w:cs="TimesNewRomanPS-BoldItalicMT"/>
          <w:bCs/>
          <w:i/>
          <w:iCs/>
          <w:lang w:val="en-US"/>
        </w:rPr>
        <w:t>m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 и длины </w:t>
      </w:r>
      <w:r w:rsidRPr="00C47774">
        <w:rPr>
          <w:rFonts w:ascii="TimesNewRomanPS-BoldItalicMT" w:hAnsi="TimesNewRomanPS-BoldItalicMT" w:cs="TimesNewRomanPS-BoldItalicMT"/>
          <w:bCs/>
          <w:i/>
          <w:iCs/>
          <w:lang w:val="en-US"/>
        </w:rPr>
        <w:t>l</w:t>
      </w:r>
      <w:r w:rsidRPr="00C47774">
        <w:rPr>
          <w:rFonts w:ascii="TimesNewRomanPS-BoldItalicMT" w:hAnsi="TimesNewRomanPS-BoldItalicMT" w:cs="TimesNewRomanPS-BoldItalicMT"/>
          <w:bCs/>
          <w:i/>
          <w:iCs/>
        </w:rPr>
        <w:t xml:space="preserve"> </w:t>
      </w:r>
      <w:r w:rsidRPr="00D84851">
        <w:rPr>
          <w:rFonts w:ascii="TimesNewRomanPS-BoldItalicMT" w:hAnsi="TimesNewRomanPS-BoldItalicMT" w:cs="TimesNewRomanPS-BoldItalicMT"/>
          <w:bCs/>
          <w:iCs/>
        </w:rPr>
        <w:t>одинаковы.  Уравнения Лагранжа</w:t>
      </w:r>
      <w:r w:rsidR="00C47774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970D61">
        <w:rPr>
          <w:rFonts w:ascii="TimesNewRomanPS-BoldItalicMT" w:hAnsi="TimesNewRomanPS-BoldItalicMT" w:cs="TimesNewRomanPS-BoldItalicMT"/>
          <w:bCs/>
          <w:iCs/>
        </w:rPr>
        <w:t>в</w:t>
      </w:r>
      <w:r w:rsidR="00C47774">
        <w:rPr>
          <w:rFonts w:ascii="TimesNewRomanPS-BoldItalicMT" w:hAnsi="TimesNewRomanPS-BoldItalicMT" w:cs="TimesNewRomanPS-BoldItalicMT"/>
          <w:bCs/>
          <w:iCs/>
        </w:rPr>
        <w:t xml:space="preserve"> обобщенных координат</w:t>
      </w:r>
      <w:r w:rsidR="00970D61">
        <w:rPr>
          <w:rFonts w:ascii="TimesNewRomanPS-BoldItalicMT" w:hAnsi="TimesNewRomanPS-BoldItalicMT" w:cs="TimesNewRomanPS-BoldItalicMT"/>
          <w:bCs/>
          <w:iCs/>
        </w:rPr>
        <w:t>ах</w:t>
      </w:r>
      <w:r w:rsidR="00C47774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r>
          <w:rPr>
            <w:rFonts w:ascii="Cambria Math" w:hAnsi="Cambria Math"/>
            <w:lang w:val="en-US"/>
          </w:rPr>
          <m:t>φ</m:t>
        </m:r>
      </m:oMath>
      <w:r w:rsidR="00C47774">
        <w:rPr>
          <w:rFonts w:ascii="TimesNewRomanPS-BoldItalicMT" w:hAnsi="TimesNewRomanPS-BoldItalicMT" w:cs="TimesNewRomanPS-BoldItalicMT"/>
        </w:rPr>
        <w:t xml:space="preserve">  и </w:t>
      </w:r>
      <m:oMath>
        <m:r>
          <w:rPr>
            <w:rFonts w:ascii="Cambria Math" w:eastAsiaTheme="minorEastAsia" w:hAnsi="Cambria Math" w:cstheme="minorBidi"/>
            <w:lang w:val="en-US"/>
          </w:rPr>
          <m:t>θ</m:t>
        </m:r>
      </m:oMath>
      <w:r w:rsidR="00C47774">
        <w:rPr>
          <w:rFonts w:ascii="TimesNewRomanPS-BoldItalicMT" w:hAnsi="TimesNewRomanPS-BoldItalicMT" w:cs="TimesNewRomanPS-BoldItalicMT"/>
          <w:bCs/>
          <w:iCs/>
        </w:rPr>
        <w:t>:</w:t>
      </w:r>
    </w:p>
    <w:p w:rsidR="009A7415" w:rsidRPr="00D84851" w:rsidRDefault="00856BB1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m:oMathPara>
        <m:oMath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</w:rPr>
                <m:t>dt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TimesNewRomanPS-BoldItalicMT"/>
                    </w:rPr>
                    <m:t>∂T</m:t>
                  </m:r>
                </m:num>
                <m:den>
                  <m:r>
                    <w:rPr>
                      <w:rFonts w:ascii="Cambria Math" w:hAnsi="Cambria Math" w:cs="TimesNewRomanPS-BoldItalicMT"/>
                    </w:rPr>
                    <m:t>∂</m:t>
                  </m:r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φ</m:t>
                      </m:r>
                    </m:e>
                  </m:acc>
                </m:den>
              </m:f>
            </m:e>
          </m:d>
          <m:r>
            <w:rPr>
              <w:rFonts w:ascii="Cambria Math" w:hAnsi="Cambria Math" w:cs="TimesNewRomanPS-BoldItalicMT"/>
              <w:lang w:val="en-US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∂</m:t>
              </m:r>
              <m:r>
                <w:rPr>
                  <w:rFonts w:ascii="Cambria Math" w:hAnsi="Cambria Math"/>
                  <w:lang w:val="en-US"/>
                </w:rPr>
                <m:t>φ</m:t>
              </m:r>
            </m:den>
          </m:f>
          <m:r>
            <w:rPr>
              <w:rFonts w:ascii="Cambria Math" w:hAnsi="Cambria Math" w:cs="TimesNewRomanPS-BoldItalicMT"/>
              <w:lang w:val="en-US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∂</m:t>
              </m:r>
              <m:r>
                <w:rPr>
                  <w:rFonts w:ascii="Cambria Math" w:hAnsi="Cambria Math"/>
                  <w:lang w:val="en-US"/>
                </w:rPr>
                <m:t>φ</m:t>
              </m:r>
            </m:den>
          </m:f>
          <m:r>
            <w:rPr>
              <w:rFonts w:ascii="Cambria Math" w:hAnsi="Cambria Math" w:cs="TimesNewRomanPS-BoldItalicMT"/>
              <w:lang w:val="en-US"/>
            </w:rPr>
            <m:t xml:space="preserve">                  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</w:rPr>
                <m:t>dt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TimesNewRomanPS-BoldItalicMT"/>
                    </w:rPr>
                    <m:t>∂T</m:t>
                  </m:r>
                </m:num>
                <m:den>
                  <m:r>
                    <w:rPr>
                      <w:rFonts w:ascii="Cambria Math" w:hAnsi="Cambria Math" w:cs="TimesNewRomanPS-BoldItalicMT"/>
                    </w:rPr>
                    <m:t>∂</m:t>
                  </m:r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theme="minorBidi"/>
                          <w:lang w:val="en-US"/>
                        </w:rPr>
                        <m:t>θ</m:t>
                      </m:r>
                    </m:e>
                  </m:acc>
                </m:den>
              </m:f>
            </m:e>
          </m:d>
          <m:r>
            <w:rPr>
              <w:rFonts w:ascii="Cambria Math" w:hAnsi="Cambria Math" w:cs="TimesNewRomanPS-BoldItalicMT"/>
              <w:lang w:val="en-US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∂</m:t>
              </m:r>
              <m:r>
                <w:rPr>
                  <w:rFonts w:ascii="Cambria Math" w:eastAsiaTheme="minorEastAsia" w:hAnsi="Cambria Math" w:cstheme="minorBidi"/>
                  <w:lang w:val="en-US"/>
                </w:rPr>
                <m:t>θ</m:t>
              </m:r>
            </m:den>
          </m:f>
          <m:r>
            <w:rPr>
              <w:rFonts w:ascii="Cambria Math" w:hAnsi="Cambria Math" w:cs="TimesNewRomanPS-BoldItalicMT"/>
              <w:lang w:val="en-US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∂</m:t>
              </m:r>
              <m:r>
                <w:rPr>
                  <w:rFonts w:ascii="Cambria Math" w:eastAsiaTheme="minorEastAsia" w:hAnsi="Cambria Math" w:cstheme="minorBidi"/>
                  <w:lang w:val="en-US"/>
                </w:rPr>
                <m:t>θ</m:t>
              </m:r>
            </m:den>
          </m:f>
          <m:r>
            <w:rPr>
              <w:rFonts w:ascii="Cambria Math" w:hAnsi="Cambria Math" w:cs="TimesNewRomanPS-BoldItalicMT"/>
              <w:lang w:val="en-US"/>
            </w:rPr>
            <m:t xml:space="preserve">         (32)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892A61" w:rsidRDefault="00856BB1" w:rsidP="00892A61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  <w:noProof/>
          <w:lang w:eastAsia="ru-RU"/>
        </w:rPr>
        <w:pict>
          <v:group id="_x0000_s1075" style="position:absolute;left:0;text-align:left;margin-left:-3.05pt;margin-top:-36.8pt;width:96.3pt;height:130.8pt;z-index:251721728" coordorigin="1624,8956" coordsize="1926,2616">
            <v:group id="_x0000_s1076" style="position:absolute;left:1624;top:8956;width:1926;height:2616" coordorigin="2375,8040" coordsize="1926,2616">
              <v:shape id="_x0000_s1077" type="#_x0000_t32" style="position:absolute;left:2590;top:8253;width:376;height:881" o:connectortype="straight"/>
              <v:shape id="_x0000_s1078" type="#_x0000_t32" style="position:absolute;left:2966;top:9134;width:711;height:474" o:connectortype="straight"/>
              <v:oval id="_x0000_s1079" style="position:absolute;left:2900;top:9068;width:143;height:143"/>
              <v:oval id="_x0000_s1080" style="position:absolute;left:3677;top:9608;width:143;height:143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81" type="#_x0000_t5" style="position:absolute;left:2513;top:8051;width:143;height:170;flip:y"/>
              <v:oval id="_x0000_s1082" style="position:absolute;left:2513;top:8144;width:143;height:143"/>
              <v:shape id="_x0000_s1083" type="#_x0000_t32" style="position:absolute;left:2375;top:8040;width:451;height:0" o:connectortype="straight"/>
              <v:shape id="_x0000_s1084" type="#_x0000_t32" style="position:absolute;left:2966;top:9211;width:0;height:482" o:connectortype="straight">
                <v:stroke endarrow="block"/>
              </v:shape>
              <v:shape id="_x0000_s1085" type="#_x0000_t32" style="position:absolute;left:3750;top:9751;width:0;height:482" o:connectortype="straight">
                <v:stroke endarrow="block"/>
              </v:shape>
              <v:shape id="_x0000_s1086" type="#_x0000_t202" style="position:absolute;left:2716;top:8375;width:430;height:342" filled="f" stroked="f">
                <v:textbox style="mso-next-textbox:#_x0000_s1086">
                  <w:txbxContent>
                    <w:p w:rsidR="00691FAA" w:rsidRPr="00892A61" w:rsidRDefault="00691FAA" w:rsidP="00964494">
                      <w:pPr>
                        <w:rPr>
                          <w:i/>
                          <w:lang w:val="en-US"/>
                        </w:rPr>
                      </w:pPr>
                      <w:proofErr w:type="gramStart"/>
                      <w:r w:rsidRPr="00892A61">
                        <w:rPr>
                          <w:i/>
                          <w:lang w:val="en-US"/>
                        </w:rPr>
                        <w:t>l</w:t>
                      </w:r>
                      <w:proofErr w:type="gramEnd"/>
                    </w:p>
                  </w:txbxContent>
                </v:textbox>
              </v:shape>
              <v:shape id="_x0000_s1087" type="#_x0000_t202" style="position:absolute;left:3298;top:9112;width:430;height:342" filled="f" stroked="f">
                <v:textbox style="mso-next-textbox:#_x0000_s1087">
                  <w:txbxContent>
                    <w:p w:rsidR="00691FAA" w:rsidRPr="00892A61" w:rsidRDefault="00691FAA" w:rsidP="00964494">
                      <w:pPr>
                        <w:rPr>
                          <w:i/>
                          <w:lang w:val="en-US"/>
                        </w:rPr>
                      </w:pPr>
                      <w:proofErr w:type="gramStart"/>
                      <w:r w:rsidRPr="00892A61">
                        <w:rPr>
                          <w:i/>
                          <w:lang w:val="en-US"/>
                        </w:rPr>
                        <w:t>l</w:t>
                      </w:r>
                      <w:proofErr w:type="gramEnd"/>
                    </w:p>
                  </w:txbxContent>
                </v:textbox>
              </v:shape>
              <v:shape id="_x0000_s1088" type="#_x0000_t202" style="position:absolute;left:2603;top:9608;width:777;height:526" filled="f" stroked="f">
                <v:textbox style="mso-next-textbox:#_x0000_s1088">
                  <w:txbxContent>
                    <w:p w:rsidR="00691FAA" w:rsidRPr="00A14D5E" w:rsidRDefault="00691FAA" w:rsidP="0096449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mg</w:t>
                      </w:r>
                      <w:proofErr w:type="gramEnd"/>
                    </w:p>
                  </w:txbxContent>
                </v:textbox>
              </v:shape>
              <v:shape id="_x0000_s1089" type="#_x0000_t202" style="position:absolute;left:3524;top:10134;width:777;height:522" filled="f" stroked="f">
                <v:textbox style="mso-next-textbox:#_x0000_s1089">
                  <w:txbxContent>
                    <w:p w:rsidR="00691FAA" w:rsidRPr="00A14D5E" w:rsidRDefault="00691FAA" w:rsidP="0096449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mg</w:t>
                      </w:r>
                      <w:proofErr w:type="gramEnd"/>
                    </w:p>
                  </w:txbxContent>
                </v:textbox>
              </v:shape>
              <v:shape id="_x0000_s1090" type="#_x0000_t32" style="position:absolute;left:2579;top:8287;width:0;height:847" o:connectortype="straight" strokeweight=".25pt">
                <v:stroke dashstyle="longDash"/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91" type="#_x0000_t19" style="position:absolute;left:2579;top:8776;width:247;height:143;flip:y"/>
              <v:shape id="_x0000_s1092" type="#_x0000_t19" style="position:absolute;left:2977;top:9311;width:247;height:143;flip:y"/>
              <v:shape id="_x0000_s1093" type="#_x0000_t202" style="position:absolute;left:2526;top:8787;width:430;height:523" filled="f" stroked="f">
                <v:textbox style="mso-next-textbox:#_x0000_s1093">
                  <w:txbxContent>
                    <w:p w:rsidR="00691FAA" w:rsidRPr="00753A86" w:rsidRDefault="00691FAA" w:rsidP="00964494">
                      <m:oMathPara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φ</m:t>
                          </m:r>
                        </m:oMath>
                      </m:oMathPara>
                    </w:p>
                  </w:txbxContent>
                </v:textbox>
              </v:shape>
              <v:shape id="_x0000_s1094" type="#_x0000_t202" style="position:absolute;left:3043;top:9310;width:430;height:523" filled="f" stroked="f">
                <v:textbox style="mso-next-textbox:#_x0000_s1094">
                  <w:txbxContent>
                    <w:p w:rsidR="00691FAA" w:rsidRPr="00753A86" w:rsidRDefault="00691FAA" w:rsidP="00964494">
                      <m:oMathPara>
                        <m:oMath>
                          <m:r>
                            <w:rPr>
                              <w:rFonts w:ascii="Cambria Math" w:eastAsiaTheme="minorEastAsia" w:hAnsi="Cambria Math" w:cstheme="minorBidi"/>
                              <w:lang w:val="en-US"/>
                            </w:rPr>
                            <m:t>θ</m:t>
                          </m:r>
                        </m:oMath>
                      </m:oMathPara>
                    </w:p>
                  </w:txbxContent>
                </v:textbox>
              </v:shape>
            </v:group>
            <v:shape id="_x0000_s1095" type="#_x0000_t202" style="position:absolute;left:1762;top:11050;width:960;height:420" filled="f" stroked="f">
              <v:textbox style="mso-next-textbox:#_x0000_s1095">
                <w:txbxContent>
                  <w:p w:rsidR="00691FAA" w:rsidRDefault="00691FAA" w:rsidP="00964494">
                    <w:r>
                      <w:t>Рис.2</w:t>
                    </w:r>
                  </w:p>
                </w:txbxContent>
              </v:textbox>
            </v:shape>
            <w10:wrap type="square"/>
          </v:group>
        </w:pic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>Квадратичную форму кинетической энергии найдем, вычислив</w:t>
      </w:r>
      <w:proofErr w:type="gramStart"/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 Т</w:t>
      </w:r>
      <w:proofErr w:type="gramEnd"/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 в момент прохождения системой положения равновесия. В </w:t>
      </w:r>
      <w:r w:rsidR="00892A61">
        <w:rPr>
          <w:rFonts w:ascii="TimesNewRomanPS-BoldItalicMT" w:hAnsi="TimesNewRomanPS-BoldItalicMT" w:cs="TimesNewRomanPS-BoldItalicMT"/>
          <w:bCs/>
          <w:iCs/>
        </w:rPr>
        <w:t xml:space="preserve">нижнем 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положении </w:t>
      </w:r>
      <m:oMath>
        <m:r>
          <w:rPr>
            <w:rFonts w:ascii="Cambria Math" w:eastAsiaTheme="minorEastAsia" w:hAnsi="Cambria Math" w:cstheme="minorBidi"/>
            <w:lang w:val="en-US"/>
          </w:rPr>
          <m:t>θ</m:t>
        </m:r>
        <m:r>
          <w:rPr>
            <w:rFonts w:ascii="Cambria Math" w:eastAsiaTheme="minorEastAsia" w:hAnsi="Cambria Math" w:cstheme="minorBidi"/>
          </w:rPr>
          <m:t>=</m:t>
        </m:r>
        <m:r>
          <w:rPr>
            <w:rFonts w:ascii="Cambria Math" w:hAnsi="Cambria Math"/>
            <w:lang w:val="en-US"/>
          </w:rPr>
          <m:t>φ</m:t>
        </m:r>
        <m:r>
          <w:rPr>
            <w:rFonts w:ascii="Cambria Math" w:hAnsi="Cambria Math"/>
          </w:rPr>
          <m:t xml:space="preserve">=0 </m:t>
        </m:r>
      </m:oMath>
      <w:r w:rsidR="009A7415" w:rsidRPr="00D84851">
        <w:rPr>
          <w:rFonts w:ascii="TimesNewRomanPS-BoldItalicMT" w:hAnsi="TimesNewRomanPS-BoldItalicMT" w:cs="TimesNewRomanPS-BoldItalicMT"/>
          <w:bCs/>
          <w:iCs/>
        </w:rPr>
        <w:t>скорость нижней массы равна</w:t>
      </w:r>
    </w:p>
    <w:p w:rsidR="009A7415" w:rsidRPr="00D84851" w:rsidRDefault="00892A61" w:rsidP="00892A61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l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φ</m:t>
              </m:r>
            </m:e>
          </m:acc>
          <m:r>
            <w:rPr>
              <w:rFonts w:ascii="Cambria Math" w:hAnsi="Cambria Math" w:cs="TimesNewRomanPS-BoldItalicMT"/>
            </w:rPr>
            <m:t>+l</m:t>
          </m:r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ϑ</m:t>
              </m:r>
            </m:e>
          </m:acc>
          <m:r>
            <w:rPr>
              <w:rFonts w:ascii="Cambria Math" w:hAnsi="Cambria Math" w:cs="TimesNewRomanPS-BoldItalicMT"/>
            </w:rPr>
            <m:t xml:space="preserve">       (33)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/>
          <w:iCs/>
          <w:lang w:val="en-US"/>
        </w:rPr>
      </w:pPr>
      <m:oMathPara>
        <m:oMath>
          <m:r>
            <w:rPr>
              <w:rFonts w:ascii="Cambria Math" w:hAnsi="Cambria Math" w:cs="TimesNewRomanPS-BoldItalicMT"/>
            </w:rPr>
            <m:t>T=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m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</w:rPr>
                <m:t>l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>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m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l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d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</w:rPr>
                        <m:t>φ</m:t>
                      </m:r>
                    </m:e>
                  </m:acc>
                  <m:r>
                    <w:rPr>
                      <w:rFonts w:ascii="Cambria Math" w:hAnsi="Cambria Math" w:cs="TimesNewRomanPS-BoldItalicMT"/>
                    </w:rPr>
                    <m:t>+</m:t>
                  </m:r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</w:rPr>
                        <m:t>ϑ</m:t>
                      </m:r>
                    </m:e>
                  </m:acc>
                </m:e>
              </m:d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>=</m:t>
          </m:r>
          <m:r>
            <w:rPr>
              <w:rFonts w:ascii="Cambria Math" w:hAnsi="Cambria Math" w:cs="TimesNewRomanPS-BoldItalicMT"/>
              <w:lang w:val="en-US"/>
            </w:rPr>
            <m:t>m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</w:rPr>
                <m:t>l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>+m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</w:rPr>
                <m:t>l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φ</m:t>
              </m:r>
            </m:e>
          </m:acc>
          <m:acc>
            <m:accPr>
              <m:chr m:val="̇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accPr>
            <m:e>
              <m:r>
                <w:rPr>
                  <w:rFonts w:ascii="Cambria Math" w:hAnsi="Cambria Math" w:cs="TimesNewRomanPS-BoldItalicMT"/>
                </w:rPr>
                <m:t>ϑ</m:t>
              </m:r>
            </m:e>
          </m:acc>
          <m:r>
            <w:rPr>
              <w:rFonts w:ascii="Cambria Math" w:hAnsi="Cambria Math" w:cs="TimesNewRomanPS-BoldItalicMT"/>
            </w:rPr>
            <m:t>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m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</w:rPr>
                <m:t>l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</w:rPr>
                    <m:t>ϑ</m:t>
                  </m:r>
                </m:e>
              </m:acc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>==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11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</w:rPr>
                <m:t>+2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12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</w:rPr>
                <m:t>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22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NewRomanPS-BoldItalicMT"/>
            </w:rPr>
            <m:t xml:space="preserve">         (34)</m:t>
          </m:r>
        </m:oMath>
      </m:oMathPara>
    </w:p>
    <w:p w:rsidR="009A7415" w:rsidRPr="00D84851" w:rsidRDefault="00892A61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С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>истема линейна по Т</w:t>
      </w:r>
      <w:proofErr w:type="gramStart"/>
      <w:r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970D61">
        <w:rPr>
          <w:rFonts w:ascii="TimesNewRomanPS-BoldItalicMT" w:hAnsi="TimesNewRomanPS-BoldItalicMT" w:cs="TimesNewRomanPS-BoldItalicMT"/>
          <w:bCs/>
          <w:iCs/>
        </w:rPr>
        <w:t>,</w:t>
      </w:r>
      <w:proofErr w:type="gramEnd"/>
      <w:r w:rsidR="00970D61">
        <w:rPr>
          <w:rFonts w:ascii="TimesNewRomanPS-BoldItalicMT" w:hAnsi="TimesNewRomanPS-BoldItalicMT" w:cs="TimesNewRomanPS-BoldItalicMT"/>
          <w:bCs/>
          <w:iCs/>
        </w:rPr>
        <w:t xml:space="preserve">  </w:t>
      </w:r>
      <w:r>
        <w:rPr>
          <w:rFonts w:ascii="TimesNewRomanPS-BoldItalicMT" w:hAnsi="TimesNewRomanPS-BoldItalicMT" w:cs="TimesNewRomanPS-BoldItalicMT"/>
          <w:bCs/>
          <w:iCs/>
        </w:rPr>
        <w:t>поскольку коэффициенты инертности постоянны:</w:t>
      </w:r>
    </w:p>
    <w:p w:rsidR="009A7415" w:rsidRPr="00D84851" w:rsidRDefault="00856BB1" w:rsidP="009A741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</w:rPr>
                <m:t>11</m:t>
              </m:r>
            </m:sub>
          </m:sSub>
          <m:r>
            <w:rPr>
              <w:rFonts w:ascii="Cambria Math" w:hAnsi="Cambria Math" w:cs="TimesNewRomanPS-BoldItalicMT"/>
            </w:rPr>
            <m:t>=2</m:t>
          </m:r>
          <m:r>
            <w:rPr>
              <w:rFonts w:ascii="Cambria Math" w:hAnsi="Cambria Math" w:cs="TimesNewRomanPS-BoldItalicMT"/>
              <w:lang w:val="en-US"/>
            </w:rPr>
            <m:t>m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</w:rPr>
                <m:t>l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 xml:space="preserve">   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</w:rPr>
                <m:t>12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</w:rPr>
                <m:t>22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=m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</w:rPr>
                <m:t>l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 xml:space="preserve">               (35)</m:t>
          </m:r>
        </m:oMath>
      </m:oMathPara>
    </w:p>
    <w:p w:rsidR="009A7415" w:rsidRPr="00D84851" w:rsidRDefault="009A7415" w:rsidP="00892A61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>Потенциальная энергия системы</w:t>
      </w:r>
      <w:r w:rsidR="00892A61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970D61">
        <w:rPr>
          <w:rFonts w:ascii="TimesNewRomanPS-BoldItalicMT" w:hAnsi="TimesNewRomanPS-BoldItalicMT" w:cs="TimesNewRomanPS-BoldItalicMT"/>
          <w:bCs/>
          <w:iCs/>
        </w:rPr>
        <w:t>равна</w:t>
      </w:r>
      <w:r w:rsidR="00892A61">
        <w:rPr>
          <w:rFonts w:ascii="TimesNewRomanPS-BoldItalicMT" w:hAnsi="TimesNewRomanPS-BoldItalicMT" w:cs="TimesNewRomanPS-BoldItalicMT"/>
          <w:bCs/>
          <w:iCs/>
        </w:rPr>
        <w:t xml:space="preserve"> работ</w:t>
      </w:r>
      <w:r w:rsidR="00970D61">
        <w:rPr>
          <w:rFonts w:ascii="TimesNewRomanPS-BoldItalicMT" w:hAnsi="TimesNewRomanPS-BoldItalicMT" w:cs="TimesNewRomanPS-BoldItalicMT"/>
          <w:bCs/>
          <w:iCs/>
        </w:rPr>
        <w:t>е</w:t>
      </w:r>
      <w:r w:rsidR="00892A61">
        <w:rPr>
          <w:rFonts w:ascii="TimesNewRomanPS-BoldItalicMT" w:hAnsi="TimesNewRomanPS-BoldItalicMT" w:cs="TimesNewRomanPS-BoldItalicMT"/>
          <w:bCs/>
          <w:iCs/>
        </w:rPr>
        <w:t xml:space="preserve"> сил тяжести при возвращении маятника в положение равновесия:</w:t>
      </w:r>
    </w:p>
    <w:p w:rsidR="009A7415" w:rsidRPr="00D84851" w:rsidRDefault="009A7415" w:rsidP="009A7415">
      <w:pPr>
        <w:autoSpaceDE w:val="0"/>
        <w:jc w:val="center"/>
        <w:rPr>
          <w:rFonts w:ascii="TimesNewRomanPS-BoldItalicMT" w:hAnsi="TimesNewRomanPS-BoldItalicMT" w:cs="TimesNewRomanPS-BoldItalicMT"/>
          <w:i/>
          <w:lang w:val="en-US"/>
        </w:rPr>
      </w:pPr>
      <m:oMathPara>
        <m:oMath>
          <m:r>
            <w:rPr>
              <w:rFonts w:ascii="Cambria Math" w:hAnsi="Cambria Math" w:cs="TimesNewRomanPS-BoldItalicMT"/>
            </w:rPr>
            <m:t>П=</m:t>
          </m:r>
          <m:r>
            <w:rPr>
              <w:rFonts w:ascii="Cambria Math" w:hAnsi="Cambria Math"/>
              <w:lang w:val="en-US"/>
            </w:rPr>
            <m:t>mgl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1-Cosφ</m:t>
              </m:r>
            </m:e>
          </m:d>
          <m:r>
            <w:rPr>
              <w:rFonts w:ascii="Cambria Math" w:hAnsi="Cambria Math"/>
              <w:lang w:val="en-US"/>
            </w:rPr>
            <m:t>+mgl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1-Cosφ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1-Cos</m:t>
                  </m:r>
                  <m:r>
                    <w:rPr>
                      <w:rFonts w:ascii="Cambria Math" w:eastAsiaTheme="minorEastAsia" w:hAnsi="Cambria Math" w:cstheme="minorBidi"/>
                      <w:lang w:val="en-US"/>
                    </w:rPr>
                    <m:t>θ</m:t>
                  </m:r>
                </m:e>
              </m:d>
            </m:e>
          </m:d>
          <m:r>
            <w:rPr>
              <w:rFonts w:ascii="Cambria Math" w:hAnsi="Cambria Math"/>
              <w:lang w:val="en-US"/>
            </w:rPr>
            <m:t xml:space="preserve">                     (36)</m:t>
          </m:r>
        </m:oMath>
      </m:oMathPara>
    </w:p>
    <w:p w:rsidR="009A7415" w:rsidRDefault="009A7415" w:rsidP="009A7415">
      <w:pPr>
        <w:autoSpaceDE w:val="0"/>
        <w:rPr>
          <w:rFonts w:ascii="TimesNewRomanPS-BoldItalicMT" w:hAnsi="TimesNewRomanPS-BoldItalicMT" w:cs="TimesNewRomanPS-BoldItalicMT"/>
        </w:rPr>
      </w:pPr>
      <w:r w:rsidRPr="00D84851">
        <w:rPr>
          <w:rFonts w:ascii="TimesNewRomanPS-BoldItalicMT" w:hAnsi="TimesNewRomanPS-BoldItalicMT" w:cs="TimesNewRomanPS-BoldItalicMT"/>
        </w:rPr>
        <w:t xml:space="preserve">Система не линейна по </w:t>
      </w:r>
      <w:proofErr w:type="gramStart"/>
      <w:r w:rsidRPr="00D84851">
        <w:rPr>
          <w:rFonts w:ascii="TimesNewRomanPS-BoldItalicMT" w:hAnsi="TimesNewRomanPS-BoldItalicMT" w:cs="TimesNewRomanPS-BoldItalicMT"/>
        </w:rPr>
        <w:t>П</w:t>
      </w:r>
      <w:proofErr w:type="gramEnd"/>
      <w:r w:rsidRPr="00D84851">
        <w:rPr>
          <w:rFonts w:ascii="TimesNewRomanPS-BoldItalicMT" w:hAnsi="TimesNewRomanPS-BoldItalicMT" w:cs="TimesNewRomanPS-BoldItalicMT"/>
        </w:rPr>
        <w:t xml:space="preserve">, </w:t>
      </w:r>
      <w:r w:rsidR="00892A61">
        <w:rPr>
          <w:rFonts w:ascii="TimesNewRomanPS-BoldItalicMT" w:hAnsi="TimesNewRomanPS-BoldItalicMT" w:cs="TimesNewRomanPS-BoldItalicMT"/>
        </w:rPr>
        <w:t xml:space="preserve">поскольку </w:t>
      </w:r>
      <m:oMath>
        <m:r>
          <w:rPr>
            <w:rFonts w:ascii="Cambria Math" w:hAnsi="Cambria Math"/>
            <w:lang w:val="en-US"/>
          </w:rPr>
          <m:t>Cosφ</m:t>
        </m:r>
      </m:oMath>
      <w:r w:rsidR="00892A61" w:rsidRPr="00D84851">
        <w:rPr>
          <w:rFonts w:ascii="TimesNewRomanPS-BoldItalicMT" w:hAnsi="TimesNewRomanPS-BoldItalicMT" w:cs="TimesNewRomanPS-BoldItalicMT"/>
        </w:rPr>
        <w:t xml:space="preserve"> </w:t>
      </w:r>
      <w:r w:rsidR="00892A61">
        <w:rPr>
          <w:rFonts w:ascii="TimesNewRomanPS-BoldItalicMT" w:hAnsi="TimesNewRomanPS-BoldItalicMT" w:cs="TimesNewRomanPS-BoldItalicMT"/>
        </w:rPr>
        <w:t xml:space="preserve">и </w:t>
      </w:r>
      <m:oMath>
        <m:r>
          <w:rPr>
            <w:rFonts w:ascii="Cambria Math" w:hAnsi="Cambria Math"/>
            <w:lang w:val="en-US"/>
          </w:rPr>
          <m:t>Cos</m:t>
        </m:r>
        <m:r>
          <w:rPr>
            <w:rFonts w:ascii="Cambria Math" w:eastAsiaTheme="minorEastAsia" w:hAnsi="Cambria Math" w:cstheme="minorBidi"/>
            <w:lang w:val="en-US"/>
          </w:rPr>
          <m:t>θ</m:t>
        </m:r>
      </m:oMath>
      <w:r w:rsidR="00892A61" w:rsidRPr="00D84851">
        <w:rPr>
          <w:rFonts w:ascii="TimesNewRomanPS-BoldItalicMT" w:hAnsi="TimesNewRomanPS-BoldItalicMT" w:cs="TimesNewRomanPS-BoldItalicMT"/>
        </w:rPr>
        <w:t xml:space="preserve"> </w:t>
      </w:r>
      <w:r w:rsidR="00892A61">
        <w:rPr>
          <w:rFonts w:ascii="TimesNewRomanPS-BoldItalicMT" w:hAnsi="TimesNewRomanPS-BoldItalicMT" w:cs="TimesNewRomanPS-BoldItalicMT"/>
        </w:rPr>
        <w:t>являются рядами.   Р</w:t>
      </w:r>
      <w:r w:rsidRPr="00D84851">
        <w:rPr>
          <w:rFonts w:ascii="TimesNewRomanPS-BoldItalicMT" w:hAnsi="TimesNewRomanPS-BoldItalicMT" w:cs="TimesNewRomanPS-BoldItalicMT"/>
        </w:rPr>
        <w:t>ассматрива</w:t>
      </w:r>
      <w:r w:rsidR="00892A61">
        <w:rPr>
          <w:rFonts w:ascii="TimesNewRomanPS-BoldItalicMT" w:hAnsi="TimesNewRomanPS-BoldItalicMT" w:cs="TimesNewRomanPS-BoldItalicMT"/>
        </w:rPr>
        <w:t>ем</w:t>
      </w:r>
      <w:r w:rsidRPr="00D84851">
        <w:rPr>
          <w:rFonts w:ascii="TimesNewRomanPS-BoldItalicMT" w:hAnsi="TimesNewRomanPS-BoldItalicMT" w:cs="TimesNewRomanPS-BoldItalicMT"/>
        </w:rPr>
        <w:t xml:space="preserve"> малые движения </w:t>
      </w:r>
      <w:r w:rsidR="00892A61">
        <w:rPr>
          <w:rFonts w:ascii="TimesNewRomanPS-BoldItalicMT" w:hAnsi="TimesNewRomanPS-BoldItalicMT" w:cs="TimesNewRomanPS-BoldItalicMT"/>
        </w:rPr>
        <w:t xml:space="preserve">маятника </w:t>
      </w:r>
      <w:r w:rsidRPr="00D84851">
        <w:rPr>
          <w:rFonts w:ascii="TimesNewRomanPS-BoldItalicMT" w:hAnsi="TimesNewRomanPS-BoldItalicMT" w:cs="TimesNewRomanPS-BoldItalicMT"/>
        </w:rPr>
        <w:t xml:space="preserve">около положения равновесия.  </w:t>
      </w:r>
      <w:r w:rsidR="00892A61">
        <w:rPr>
          <w:rFonts w:ascii="TimesNewRomanPS-BoldItalicMT" w:hAnsi="TimesNewRomanPS-BoldItalicMT" w:cs="TimesNewRomanPS-BoldItalicMT"/>
        </w:rPr>
        <w:t>Тогда можно считать, что</w:t>
      </w:r>
    </w:p>
    <w:p w:rsidR="00892A61" w:rsidRDefault="00892A61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/>
              <w:lang w:val="en-US"/>
            </w:rPr>
            <m:t>1-Cosφ≈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φ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 xml:space="preserve">;          </m:t>
          </m:r>
          <m:r>
            <w:rPr>
              <w:rFonts w:ascii="Cambria Math" w:hAnsi="Cambria Math"/>
              <w:lang w:val="en-US"/>
            </w:rPr>
            <m:t>1-Cos</m:t>
          </m:r>
          <m:r>
            <w:rPr>
              <w:rFonts w:ascii="Cambria Math" w:eastAsiaTheme="minorEastAsia" w:hAnsi="Cambria Math" w:cstheme="minorBidi"/>
              <w:lang w:val="en-US"/>
            </w:rPr>
            <m:t>θ</m:t>
          </m:r>
          <m:r>
            <w:rPr>
              <w:rFonts w:ascii="Cambria Math" w:hAnsi="Cambria Math"/>
              <w:lang w:val="en-US"/>
            </w:rPr>
            <m:t>≈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eastAsiaTheme="minorEastAsia" w:hAnsi="Cambria Math" w:cstheme="minorBidi"/>
                  <w:lang w:val="en-US"/>
                </w:rPr>
                <m:t>θ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 xml:space="preserve">               (37)</m:t>
          </m:r>
        </m:oMath>
      </m:oMathPara>
    </w:p>
    <w:p w:rsidR="00970D61" w:rsidRPr="00D84851" w:rsidRDefault="00970D61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и</w:t>
      </w:r>
    </w:p>
    <w:p w:rsidR="009A7415" w:rsidRPr="00D84851" w:rsidRDefault="009A7415" w:rsidP="009A7415">
      <w:pPr>
        <w:autoSpaceDE w:val="0"/>
        <w:jc w:val="center"/>
        <w:rPr>
          <w:rFonts w:ascii="TimesNewRomanPS-BoldItalicMT" w:hAnsi="TimesNewRomanPS-BoldItalicMT" w:cs="TimesNewRomanPS-BoldItalicMT"/>
          <w:i/>
        </w:rPr>
      </w:pPr>
      <m:oMathPara>
        <m:oMath>
          <m:r>
            <w:rPr>
              <w:rFonts w:ascii="Cambria Math" w:hAnsi="Cambria Math" w:cs="TimesNewRomanPS-BoldItalicMT"/>
            </w:rPr>
            <m:t>П=</m:t>
          </m:r>
          <m:r>
            <w:rPr>
              <w:rFonts w:ascii="Cambria Math" w:hAnsi="Cambria Math"/>
              <w:lang w:val="en-US"/>
            </w:rPr>
            <m:t>mgl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φ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+mgl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Bidi"/>
                      <w:lang w:val="en-US"/>
                    </w:rPr>
                    <m:t>θ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11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φ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</w:rPr>
                <m:t>+2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12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φ</m:t>
              </m:r>
              <m:r>
                <w:rPr>
                  <w:rFonts w:ascii="Cambria Math" w:eastAsiaTheme="minorEastAsia" w:hAnsi="Cambria Math" w:cstheme="minorBidi"/>
                  <w:lang w:val="en-US"/>
                </w:rPr>
                <m:t>θ</m:t>
              </m:r>
              <m:r>
                <w:rPr>
                  <w:rFonts w:ascii="Cambria Math" w:hAnsi="Cambria Math" w:cs="TimesNewRomanPS-BoldItalicMT"/>
                </w:rPr>
                <m:t>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NewRomanPS-BoldItalicMT"/>
                    </w:rPr>
                    <m:t>22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Bidi"/>
                      <w:lang w:val="en-US"/>
                    </w:rPr>
                    <m:t>θ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NewRomanPS-BoldItalicMT"/>
            </w:rPr>
            <m:t xml:space="preserve">              (38)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</w:rPr>
      </w:pPr>
      <w:r w:rsidRPr="00D84851">
        <w:rPr>
          <w:rFonts w:ascii="TimesNewRomanPS-BoldItalicMT" w:hAnsi="TimesNewRomanPS-BoldItalicMT" w:cs="TimesNewRomanPS-BoldItalicMT"/>
        </w:rPr>
        <w:t>Отсюда</w:t>
      </w:r>
    </w:p>
    <w:p w:rsidR="009A7415" w:rsidRPr="00D84851" w:rsidRDefault="00856BB1" w:rsidP="009A741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с</m:t>
              </m:r>
            </m:e>
            <m:sub>
              <m:r>
                <w:rPr>
                  <w:rFonts w:ascii="Cambria Math" w:hAnsi="Cambria Math" w:cs="TimesNewRomanPS-BoldItalicMT"/>
                </w:rPr>
                <m:t>11</m:t>
              </m:r>
            </m:sub>
          </m:sSub>
          <m:r>
            <w:rPr>
              <w:rFonts w:ascii="Cambria Math" w:hAnsi="Cambria Math" w:cs="TimesNewRomanPS-BoldItalicMT"/>
            </w:rPr>
            <m:t>=2</m:t>
          </m:r>
          <m:r>
            <w:rPr>
              <w:rFonts w:ascii="Cambria Math" w:hAnsi="Cambria Math"/>
              <w:lang w:val="en-US"/>
            </w:rPr>
            <m:t xml:space="preserve">mgl         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с</m:t>
              </m:r>
            </m:e>
            <m:sub>
              <m:r>
                <w:rPr>
                  <w:rFonts w:ascii="Cambria Math" w:hAnsi="Cambria Math" w:cs="TimesNewRomanPS-BoldItalicMT"/>
                </w:rPr>
                <m:t>12</m:t>
              </m:r>
            </m:sub>
          </m:sSub>
          <m:r>
            <w:rPr>
              <w:rFonts w:ascii="Cambria Math" w:hAnsi="Cambria Math" w:cs="TimesNewRomanPS-BoldItalicMT"/>
            </w:rPr>
            <m:t xml:space="preserve">=0  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с</m:t>
              </m:r>
            </m:e>
            <m:sub>
              <m:r>
                <w:rPr>
                  <w:rFonts w:ascii="Cambria Math" w:hAnsi="Cambria Math" w:cs="TimesNewRomanPS-BoldItalicMT"/>
                </w:rPr>
                <m:t>22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r>
            <w:rPr>
              <w:rFonts w:ascii="Cambria Math" w:hAnsi="Cambria Math"/>
              <w:lang w:val="en-US"/>
            </w:rPr>
            <m:t>mgl</m:t>
          </m:r>
          <m:r>
            <w:rPr>
              <w:rFonts w:ascii="Cambria Math" w:hAnsi="Cambria Math" w:cs="TimesNewRomanPS-BoldItalicMT"/>
              <w:lang w:val="en-US"/>
            </w:rPr>
            <m:t xml:space="preserve">              (39)</m:t>
          </m:r>
        </m:oMath>
      </m:oMathPara>
    </w:p>
    <w:p w:rsidR="009A7415" w:rsidRPr="00D84851" w:rsidRDefault="00970D61" w:rsidP="00970D61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Ч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астотное уравнение: </w:t>
      </w:r>
    </w:p>
    <w:p w:rsidR="00597418" w:rsidRPr="00597418" w:rsidRDefault="00856BB1" w:rsidP="009A7415">
      <w:pPr>
        <w:autoSpaceDE w:val="0"/>
        <w:jc w:val="center"/>
        <w:rPr>
          <w:rFonts w:ascii="TimesNewRomanPS-BoldItalicMT" w:hAnsi="TimesNewRomanPS-BoldItalicMT" w:cs="TimesNewRomanPS-BoldItalicMT"/>
        </w:rPr>
      </w:pPr>
      <m:oMathPara>
        <m:oMath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k</m:t>
              </m:r>
            </m:e>
            <m:sup>
              <m:r>
                <w:rPr>
                  <w:rFonts w:ascii="Cambria Math" w:hAnsi="Cambria Math" w:cs="TimesNewRomanPS-BoldItalicMT"/>
                </w:rPr>
                <m:t>4</m:t>
              </m:r>
            </m:sup>
          </m:sSup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2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l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l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4</m:t>
                  </m:r>
                </m:sup>
              </m:sSup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k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 w:cs="TimesNewRomanPS-BoldItalicMT"/>
                </w:rPr>
                <m:t>2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l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g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 w:cs="TimesNewRomanPS-BoldItalicMT"/>
                </w:rPr>
                <m:t>2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l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g</m:t>
              </m:r>
            </m:e>
          </m:d>
          <m:r>
            <w:rPr>
              <w:rFonts w:ascii="Cambria Math" w:hAnsi="Cambria Math"/>
            </w:rPr>
            <m:t>+</m:t>
          </m:r>
          <m:r>
            <w:rPr>
              <w:rFonts w:ascii="Cambria Math" w:hAnsi="Cambria Math" w:cs="TimesNewRomanPS-BoldItalicMT"/>
            </w:rPr>
            <m:t>2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mgl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>=</m:t>
          </m:r>
        </m:oMath>
      </m:oMathPara>
    </w:p>
    <w:p w:rsidR="009A7415" w:rsidRPr="00D84851" w:rsidRDefault="00597418" w:rsidP="009A741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=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m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</w:rPr>
                <m:t>l</m:t>
              </m:r>
            </m:e>
            <m:sup>
              <m:r>
                <w:rPr>
                  <w:rFonts w:ascii="Cambria Math" w:hAnsi="Cambria Math" w:cs="TimesNewRomanPS-BoldItalicMT"/>
                </w:rPr>
                <m:t>4</m:t>
              </m:r>
            </m:sup>
          </m:sSup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k</m:t>
              </m:r>
            </m:e>
            <m:sup>
              <m:r>
                <w:rPr>
                  <w:rFonts w:ascii="Cambria Math" w:hAnsi="Cambria Math" w:cs="TimesNewRomanPS-BoldItalicMT"/>
                </w:rPr>
                <m:t>4</m:t>
              </m:r>
            </m:sup>
          </m:sSup>
          <m:r>
            <w:rPr>
              <w:rFonts w:ascii="Cambria Math" w:hAnsi="Cambria Math" w:cs="TimesNewRomanPS-BoldItalicMT"/>
            </w:rPr>
            <m:t>-4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m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</w:rPr>
                <m:t>l</m:t>
              </m:r>
            </m:e>
            <m:sup>
              <m:r>
                <w:rPr>
                  <w:rFonts w:ascii="Cambria Math" w:hAnsi="Cambria Math" w:cs="TimesNewRomanPS-BoldItalicMT"/>
                </w:rPr>
                <m:t>3</m:t>
              </m:r>
            </m:sup>
          </m:sSup>
          <m:r>
            <w:rPr>
              <w:rFonts w:ascii="Cambria Math" w:hAnsi="Cambria Math"/>
              <w:lang w:val="en-US"/>
            </w:rPr>
            <m:t>g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k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>+2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mgl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=0                            (40)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Сократив на </w:t>
      </w:r>
      <m:oMath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lang w:val="en-US"/>
              </w:rPr>
              <m:t>m</m:t>
            </m:r>
          </m:e>
          <m:sup>
            <m:r>
              <w:rPr>
                <w:rFonts w:ascii="Cambria Math" w:hAnsi="Cambria Math" w:cs="TimesNewRomanPS-BoldItalicMT"/>
              </w:rPr>
              <m:t>2</m:t>
            </m:r>
          </m:sup>
        </m:sSup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pPr>
          <m:e>
            <m:r>
              <w:rPr>
                <w:rFonts w:ascii="Cambria Math" w:hAnsi="Cambria Math" w:cs="TimesNewRomanPS-BoldItalicMT"/>
              </w:rPr>
              <m:t>l</m:t>
            </m:r>
          </m:e>
          <m:sup>
            <m:r>
              <w:rPr>
                <w:rFonts w:ascii="Cambria Math" w:hAnsi="Cambria Math" w:cs="TimesNewRomanPS-BoldItalicMT"/>
              </w:rPr>
              <m:t>4</m:t>
            </m:r>
          </m:sup>
        </m:sSup>
        <m:r>
          <w:rPr>
            <w:rFonts w:ascii="Cambria Math" w:hAnsi="Cambria Math" w:cs="TimesNewRomanPS-BoldItalicMT"/>
          </w:rPr>
          <m:t>,</m:t>
        </m:r>
      </m:oMath>
      <w:r w:rsidRPr="00D84851">
        <w:rPr>
          <w:rFonts w:ascii="TimesNewRomanPS-BoldItalicMT" w:hAnsi="TimesNewRomanPS-BoldItalicMT" w:cs="TimesNewRomanPS-BoldItalicMT"/>
          <w:bCs/>
          <w:iCs/>
        </w:rPr>
        <w:t xml:space="preserve"> получим</w:t>
      </w:r>
    </w:p>
    <w:p w:rsidR="009A7415" w:rsidRPr="00D84851" w:rsidRDefault="00856BB1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k</m:t>
              </m:r>
            </m:e>
            <m:sup>
              <m:r>
                <w:rPr>
                  <w:rFonts w:ascii="Cambria Math" w:hAnsi="Cambria Math" w:cs="TimesNewRomanPS-BoldItalicMT"/>
                </w:rPr>
                <m:t>4</m:t>
              </m:r>
            </m:sup>
          </m:sSup>
          <m:r>
            <w:rPr>
              <w:rFonts w:ascii="Cambria Math" w:hAnsi="Cambria Math" w:cs="TimesNewRomanPS-BoldItalicMT"/>
            </w:rPr>
            <m:t>-4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g</m:t>
              </m:r>
            </m:num>
            <m:den>
              <m:r>
                <w:rPr>
                  <w:rFonts w:ascii="Cambria Math" w:hAnsi="Cambria Math"/>
                  <w:lang w:val="en-US"/>
                </w:rPr>
                <m:t>l</m:t>
              </m:r>
            </m:den>
          </m:f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k</m:t>
              </m:r>
            </m:e>
            <m:sup>
              <m:r>
                <w:rPr>
                  <w:rFonts w:ascii="Cambria Math" w:hAnsi="Cambria Math" w:cs="TimesNewRomanPS-BoldItalicM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>+2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l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=0                       (41)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Решения уравнения </w:t>
      </w:r>
      <w:r w:rsidR="00597418">
        <w:rPr>
          <w:rFonts w:ascii="TimesNewRomanPS-BoldItalicMT" w:hAnsi="TimesNewRomanPS-BoldItalicMT" w:cs="TimesNewRomanPS-BoldItalicMT"/>
          <w:bCs/>
          <w:iCs/>
        </w:rPr>
        <w:t xml:space="preserve">(41) 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дают </w:t>
      </w:r>
      <w:r w:rsidR="00597418">
        <w:rPr>
          <w:rFonts w:ascii="TimesNewRomanPS-BoldItalicMT" w:hAnsi="TimesNewRomanPS-BoldItalicMT" w:cs="TimesNewRomanPS-BoldItalicMT"/>
          <w:bCs/>
          <w:iCs/>
        </w:rPr>
        <w:t xml:space="preserve">две </w:t>
      </w:r>
      <w:r w:rsidRPr="00D84851">
        <w:rPr>
          <w:rFonts w:ascii="TimesNewRomanPS-BoldItalicMT" w:hAnsi="TimesNewRomanPS-BoldItalicMT" w:cs="TimesNewRomanPS-BoldItalicMT"/>
          <w:bCs/>
          <w:iCs/>
        </w:rPr>
        <w:t>собственные частоты</w:t>
      </w:r>
    </w:p>
    <w:p w:rsidR="009A7415" w:rsidRPr="00D84851" w:rsidRDefault="00856BB1" w:rsidP="009A7415">
      <w:pPr>
        <w:autoSpaceDE w:val="0"/>
        <w:rPr>
          <w:rFonts w:ascii="TimesNewRomanPS-BoldItalicMT" w:hAnsi="TimesNewRomanPS-BoldItalicMT" w:cs="TimesNewRomanPS-BoldItalicMT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</m:e>
            <m:sub>
              <m:r>
                <w:rPr>
                  <w:rFonts w:ascii="Cambria Math" w:hAnsi="Cambria Math" w:cs="TimesNewRomanPS-BoldItalicMT"/>
                </w:rPr>
                <m:t>1,2</m:t>
              </m:r>
            </m:sub>
          </m:sSub>
          <m:r>
            <w:rPr>
              <w:rFonts w:ascii="Cambria Math" w:hAnsi="Cambria Math" w:cs="TimesNewRomanPS-BoldItalicMT"/>
            </w:rPr>
            <m:t>=2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g</m:t>
              </m:r>
            </m:num>
            <m:den>
              <m:r>
                <w:rPr>
                  <w:rFonts w:ascii="Cambria Math" w:hAnsi="Cambria Math"/>
                  <w:lang w:val="en-US"/>
                </w:rPr>
                <m:t>l</m:t>
              </m:r>
            </m:den>
          </m:f>
          <m:r>
            <w:rPr>
              <w:rFonts w:ascii="Cambria Math" w:hAnsi="Cambria Math"/>
              <w:lang w:val="en-US"/>
            </w:rPr>
            <m:t>±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l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l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g</m:t>
              </m:r>
            </m:num>
            <m:den>
              <m:r>
                <w:rPr>
                  <w:rFonts w:ascii="Cambria Math" w:hAnsi="Cambria Math"/>
                  <w:lang w:val="en-US"/>
                </w:rPr>
                <m:t>l</m:t>
              </m:r>
            </m:den>
          </m:f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2±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e>
              </m:rad>
            </m:e>
          </m:d>
          <m:r>
            <w:rPr>
              <w:rFonts w:ascii="Cambria Math" w:hAnsi="Cambria Math"/>
              <w:lang w:val="en-US"/>
            </w:rPr>
            <m:t xml:space="preserve">          (42)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</w:rPr>
      </w:pPr>
      <w:r w:rsidRPr="00D84851">
        <w:rPr>
          <w:rFonts w:ascii="TimesNewRomanPS-BoldItalicMT" w:hAnsi="TimesNewRomanPS-BoldItalicMT" w:cs="TimesNewRomanPS-BoldItalicMT"/>
        </w:rPr>
        <w:t>Находим коэффициенты формы</w:t>
      </w:r>
      <w:r w:rsidR="007879DE" w:rsidRPr="00D84851">
        <w:rPr>
          <w:rFonts w:ascii="TimesNewRomanPS-BoldItalicMT" w:hAnsi="TimesNewRomanPS-BoldItalicMT" w:cs="TimesNewRomanPS-BoldItalicMT"/>
        </w:rPr>
        <w:t xml:space="preserve">.  Для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sSup>
              <m:sSupPr>
                <m:ctrlPr>
                  <w:rPr>
                    <w:rFonts w:ascii="Cambria Math" w:hAnsi="Cambria Math" w:cs="TimesNewRomanPS-BoldItalicMT"/>
                    <w:bCs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k</m:t>
                </m:r>
              </m:e>
              <m:sup>
                <m:r>
                  <w:rPr>
                    <w:rFonts w:ascii="Cambria Math" w:hAnsi="Cambria Math" w:cs="TimesNewRomanPS-BoldItalicMT"/>
                  </w:rPr>
                  <m:t>2</m:t>
                </m:r>
              </m:sup>
            </m:sSup>
          </m:e>
          <m:sub>
            <m:r>
              <w:rPr>
                <w:rFonts w:ascii="Cambria Math" w:hAnsi="Cambria Math" w:cs="TimesNewRomanPS-BoldItalicMT"/>
              </w:rPr>
              <m:t>1</m:t>
            </m:r>
          </m:sub>
        </m:sSub>
        <m:r>
          <w:rPr>
            <w:rFonts w:ascii="Cambria Math" w:hAnsi="Cambria Math" w:cs="TimesNewRomanPS-BoldItalicMT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g</m:t>
            </m:r>
          </m:num>
          <m:den>
            <m:r>
              <w:rPr>
                <w:rFonts w:ascii="Cambria Math" w:hAnsi="Cambria Math"/>
                <w:lang w:val="en-US"/>
              </w:rPr>
              <m:t>l</m:t>
            </m:r>
          </m:den>
        </m:f>
        <m:r>
          <w:rPr>
            <w:rFonts w:ascii="Cambria Math" w:hAnsi="Cambria Math"/>
          </w:rPr>
          <m:t>(2+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)</m:t>
        </m:r>
      </m:oMath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</w:rPr>
      </w:pPr>
    </w:p>
    <w:p w:rsidR="002D1E8A" w:rsidRPr="002D1E8A" w:rsidRDefault="00856BB1" w:rsidP="009A7415">
      <w:pPr>
        <w:autoSpaceDE w:val="0"/>
        <w:rPr>
          <w:rFonts w:ascii="TimesNewRomanPS-BoldItalicMT" w:hAnsi="TimesNewRomanPS-BoldItalicMT" w:cs="TimesNewRomanPS-BoldItalicMT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μ</m:t>
              </m:r>
            </m:e>
            <m:sub>
              <m:r>
                <w:rPr>
                  <w:rFonts w:ascii="Cambria Math" w:hAnsi="Cambria Math" w:cs="TimesNewRomanPS-BoldItalicMT"/>
                </w:rPr>
                <m:t>1</m:t>
              </m:r>
            </m:sub>
          </m:sSub>
          <m:r>
            <w:rPr>
              <w:rFonts w:ascii="Cambria Math" w:hAnsi="Cambria Math" w:cs="TimesNewRomanPS-BoldItalicMT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NewRomanPS-BoldItalicMT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>mgl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 w:cs="TimesNewRomanPS-BoldItalicMT"/>
                </w:rPr>
                <m:t>2</m:t>
              </m:r>
              <m:r>
                <w:rPr>
                  <w:rFonts w:ascii="Cambria Math" w:hAnsi="Cambria Math" w:cs="TimesNewRomanPS-BoldItalicMT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l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2+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e>
                  </m:rad>
                </m:e>
              </m:d>
            </m:num>
            <m:den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 w:cs="TimesNewRomanPS-BoldItalicMT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</w:rPr>
                    <m:t>l</m:t>
                  </m:r>
                </m:e>
                <m:sup>
                  <m:r>
                    <w:rPr>
                      <w:rFonts w:ascii="Cambria Math" w:hAnsi="Cambria Math" w:cs="TimesNewRomanPS-BoldItalicMT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2+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e>
                  </m:rad>
                </m:e>
              </m:d>
            </m:den>
          </m:f>
          <m:r>
            <w:rPr>
              <w:rFonts w:ascii="Cambria Math" w:hAnsi="Cambria Math" w:cs="TimesNewRomanPS-BoldItalicMT"/>
            </w:rPr>
            <m:t>=</m:t>
          </m:r>
        </m:oMath>
      </m:oMathPara>
    </w:p>
    <w:p w:rsidR="009A7415" w:rsidRPr="00D84851" w:rsidRDefault="002D1E8A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e>
              </m:rad>
              <m:r>
                <w:rPr>
                  <w:rFonts w:ascii="Cambria Math" w:hAnsi="Cambria Math"/>
                  <w:lang w:val="en-US"/>
                </w:rPr>
                <m:t>+2</m:t>
              </m:r>
            </m:num>
            <m:den>
              <m:r>
                <w:rPr>
                  <w:rFonts w:ascii="Cambria Math" w:hAnsi="Cambria Math"/>
                  <w:lang w:val="en-US"/>
                </w:rPr>
                <m:t>2+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 w:cs="TimesNewRomanPS-BoldItalicMT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4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e>
              </m:rad>
              <m:r>
                <w:rPr>
                  <w:rFonts w:ascii="Cambria Math" w:hAnsi="Cambria Math"/>
                  <w:lang w:val="en-US"/>
                </w:rPr>
                <m:t>+4-4-2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TimesNewRomanPS-BoldItalicMT"/>
                </w:rPr>
                <m:t>4-2</m:t>
              </m:r>
            </m:den>
          </m:f>
          <m:r>
            <w:rPr>
              <w:rFonts w:ascii="Cambria Math" w:hAnsi="Cambria Math" w:cs="TimesNewRomanPS-BoldItalicMT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lang w:val="en-US"/>
                </w:rPr>
                <m:t>2</m:t>
              </m:r>
            </m:e>
          </m:rad>
          <m:r>
            <w:rPr>
              <w:rFonts w:ascii="Cambria Math" w:hAnsi="Cambria Math"/>
              <w:lang w:val="en-US"/>
            </w:rPr>
            <m:t xml:space="preserve">           (43)</m:t>
          </m:r>
        </m:oMath>
      </m:oMathPara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>Для частоты</w:t>
      </w:r>
      <w:r w:rsidR="007879DE"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sSup>
              <m:sSupPr>
                <m:ctrlPr>
                  <w:rPr>
                    <w:rFonts w:ascii="Cambria Math" w:hAnsi="Cambria Math" w:cs="TimesNewRomanPS-BoldItalicMT"/>
                    <w:bCs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k</m:t>
                </m:r>
              </m:e>
              <m:sup>
                <m:r>
                  <w:rPr>
                    <w:rFonts w:ascii="Cambria Math" w:hAnsi="Cambria Math" w:cs="TimesNewRomanPS-BoldItalicMT"/>
                  </w:rPr>
                  <m:t>2</m:t>
                </m:r>
              </m:sup>
            </m:sSup>
          </m:e>
          <m:sub>
            <m:r>
              <w:rPr>
                <w:rFonts w:ascii="Cambria Math" w:hAnsi="Cambria Math" w:cs="TimesNewRomanPS-BoldItalicMT"/>
              </w:rPr>
              <m:t>1</m:t>
            </m:r>
          </m:sub>
        </m:sSub>
        <m:r>
          <w:rPr>
            <w:rFonts w:ascii="Cambria Math" w:hAnsi="Cambria Math" w:cs="TimesNewRomanPS-BoldItalicMT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g</m:t>
            </m:r>
          </m:num>
          <m:den>
            <m:r>
              <w:rPr>
                <w:rFonts w:ascii="Cambria Math" w:hAnsi="Cambria Math"/>
                <w:lang w:val="en-US"/>
              </w:rPr>
              <m:t>l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2+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e>
        </m:d>
        <m:r>
          <w:rPr>
            <w:rFonts w:ascii="Cambria Math" w:hAnsi="Cambria Math"/>
          </w:rPr>
          <m:t xml:space="preserve"> </m:t>
        </m:r>
      </m:oMath>
      <w:r w:rsidR="007879DE" w:rsidRPr="00D84851">
        <w:rPr>
          <w:rFonts w:ascii="TimesNewRomanPS-BoldItalicMT" w:hAnsi="TimesNewRomanPS-BoldItalicMT" w:cs="TimesNewRomanPS-BoldItalicMT"/>
          <w:bCs/>
          <w:iCs/>
        </w:rPr>
        <w:t>получим</w:t>
      </w:r>
    </w:p>
    <w:p w:rsidR="009A7415" w:rsidRPr="00D84851" w:rsidRDefault="00856BB1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μ</m:t>
              </m:r>
            </m:e>
            <m:sub>
              <m:r>
                <w:rPr>
                  <w:rFonts w:ascii="Cambria Math" w:hAnsi="Cambria Math" w:cs="TimesNewRomanPS-BoldItalicMT"/>
                </w:rPr>
                <m:t>2</m:t>
              </m:r>
            </m:sub>
          </m:sSub>
          <m:r>
            <w:rPr>
              <w:rFonts w:ascii="Cambria Math" w:hAnsi="Cambria Math" w:cs="TimesNewRomanPS-BoldItalicMT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lang w:val="en-US"/>
                </w:rPr>
                <m:t>2</m:t>
              </m:r>
            </m:e>
          </m:rad>
          <m:r>
            <w:rPr>
              <w:rFonts w:ascii="Cambria Math" w:hAnsi="Cambria Math"/>
              <w:lang w:val="en-US"/>
            </w:rPr>
            <m:t xml:space="preserve">                  (44)</m:t>
          </m:r>
        </m:oMath>
      </m:oMathPara>
    </w:p>
    <w:p w:rsidR="002D1E8A" w:rsidRDefault="00856BB1" w:rsidP="00EF54AE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  <w:noProof/>
          <w:lang w:eastAsia="ru-RU"/>
        </w:rPr>
        <w:pict>
          <v:group id="_x0000_s1071" style="position:absolute;left:0;text-align:left;margin-left:-3.05pt;margin-top:15.25pt;width:129pt;height:70pt;z-index:251705344" coordorigin="2800,5330" coordsize="2580,1400">
            <v:shape id="_x0000_s1062" type="#_x0000_t32" style="position:absolute;left:2800;top:5330;width:130;height:590" o:connectortype="straight" strokeweight="1.5pt"/>
            <v:shape id="_x0000_s1063" type="#_x0000_t32" style="position:absolute;left:2930;top:5920;width:430;height:350" o:connectortype="straight" strokeweight="1.5pt"/>
            <v:shape id="_x0000_s1064" type="#_x0000_t32" style="position:absolute;left:2800;top:5330;width:0;height:1170" o:connectortype="straight" strokeweight=".25pt">
              <v:stroke dashstyle="longDash"/>
            </v:shape>
            <v:shape id="_x0000_s1065" type="#_x0000_t32" style="position:absolute;left:5150;top:5350;width:230;height:530" o:connectortype="straight" strokeweight="1.5pt"/>
            <v:shape id="_x0000_s1066" type="#_x0000_t32" style="position:absolute;left:4910;top:5880;width:470;height:390;flip:x" o:connectortype="straight" strokeweight="1.5pt"/>
            <v:shape id="_x0000_s1067" type="#_x0000_t32" style="position:absolute;left:5150;top:5350;width:0;height:1190" o:connectortype="straight" strokeweight=".25pt">
              <v:stroke dashstyle="longDash"/>
            </v:shape>
            <v:shape id="_x0000_s1068" type="#_x0000_t202" style="position:absolute;left:3530;top:6270;width:1070;height:460" filled="f" stroked="f">
              <v:textbox>
                <w:txbxContent>
                  <w:p w:rsidR="00691FAA" w:rsidRDefault="00691FAA">
                    <w:r>
                      <w:t>Рис.3</w:t>
                    </w:r>
                  </w:p>
                </w:txbxContent>
              </v:textbox>
            </v:shape>
            <v:shape id="_x0000_s1069" type="#_x0000_t202" style="position:absolute;left:2800;top:6220;width:670;height:460" filled="f" stroked="f">
              <v:textbox>
                <w:txbxContent>
                  <w:p w:rsidR="00691FAA" w:rsidRDefault="00691FAA" w:rsidP="008667CE">
                    <w:r>
                      <w:t>а</w:t>
                    </w:r>
                  </w:p>
                </w:txbxContent>
              </v:textbox>
            </v:shape>
            <v:shape id="_x0000_s1070" type="#_x0000_t202" style="position:absolute;left:4620;top:6270;width:670;height:460" filled="f" stroked="f">
              <v:textbox>
                <w:txbxContent>
                  <w:p w:rsidR="00691FAA" w:rsidRDefault="00691FAA" w:rsidP="008667CE">
                    <w:r>
                      <w:t>б</w:t>
                    </w:r>
                  </w:p>
                </w:txbxContent>
              </v:textbox>
            </v:shape>
            <w10:wrap type="square"/>
          </v:group>
        </w:pic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 xml:space="preserve">Положительный коэффициент формы означает, что </w:t>
      </w:r>
      <w:r w:rsidR="002D1E8A">
        <w:rPr>
          <w:rFonts w:ascii="TimesNewRomanPS-BoldItalicMT" w:hAnsi="TimesNewRomanPS-BoldItalicMT" w:cs="TimesNewRomanPS-BoldItalicMT"/>
          <w:bCs/>
          <w:iCs/>
        </w:rPr>
        <w:t xml:space="preserve">по первой главной форме </w:t>
      </w:r>
      <w:r w:rsidR="009A7415" w:rsidRPr="00D84851">
        <w:rPr>
          <w:rFonts w:ascii="TimesNewRomanPS-BoldItalicMT" w:hAnsi="TimesNewRomanPS-BoldItalicMT" w:cs="TimesNewRomanPS-BoldItalicMT"/>
          <w:bCs/>
          <w:iCs/>
        </w:rPr>
        <w:t>маятники будут колебаться синфазно (Рис.</w:t>
      </w:r>
      <w:r w:rsidR="00FF4E89" w:rsidRPr="00D84851">
        <w:rPr>
          <w:rFonts w:ascii="TimesNewRomanPS-BoldItalicMT" w:hAnsi="TimesNewRomanPS-BoldItalicMT" w:cs="TimesNewRomanPS-BoldItalicMT"/>
          <w:bCs/>
          <w:iCs/>
        </w:rPr>
        <w:t>3</w:t>
      </w:r>
      <w:r w:rsidR="00945582" w:rsidRPr="00D84851">
        <w:rPr>
          <w:rFonts w:ascii="TimesNewRomanPS-BoldItalicMT" w:hAnsi="TimesNewRomanPS-BoldItalicMT" w:cs="TimesNewRomanPS-BoldItalicMT"/>
          <w:bCs/>
          <w:iCs/>
        </w:rPr>
        <w:t xml:space="preserve"> а</w:t>
      </w:r>
      <w:r w:rsidR="00BF0727" w:rsidRPr="00D84851">
        <w:rPr>
          <w:rFonts w:ascii="TimesNewRomanPS-BoldItalicMT" w:hAnsi="TimesNewRomanPS-BoldItalicMT" w:cs="TimesNewRomanPS-BoldItalicMT"/>
          <w:bCs/>
          <w:iCs/>
        </w:rPr>
        <w:t>)</w:t>
      </w:r>
      <w:r w:rsidR="00945582" w:rsidRPr="00D84851">
        <w:rPr>
          <w:rFonts w:ascii="TimesNewRomanPS-BoldItalicMT" w:hAnsi="TimesNewRomanPS-BoldItalicMT" w:cs="TimesNewRomanPS-BoldItalicMT"/>
          <w:bCs/>
          <w:iCs/>
        </w:rPr>
        <w:t xml:space="preserve">.  </w:t>
      </w:r>
      <w:r w:rsidR="00BF0727" w:rsidRPr="00D84851">
        <w:rPr>
          <w:rFonts w:ascii="TimesNewRomanPS-BoldItalicMT" w:hAnsi="TimesNewRomanPS-BoldItalicMT" w:cs="TimesNewRomanPS-BoldItalicMT"/>
          <w:bCs/>
          <w:iCs/>
        </w:rPr>
        <w:t xml:space="preserve">Отрицательный коэффициент формы означает, что </w:t>
      </w:r>
      <w:r w:rsidR="002D1E8A">
        <w:rPr>
          <w:rFonts w:ascii="TimesNewRomanPS-BoldItalicMT" w:hAnsi="TimesNewRomanPS-BoldItalicMT" w:cs="TimesNewRomanPS-BoldItalicMT"/>
          <w:bCs/>
          <w:iCs/>
        </w:rPr>
        <w:t xml:space="preserve">по второй главной форме </w:t>
      </w:r>
      <w:r w:rsidR="00BF0727" w:rsidRPr="00D84851">
        <w:rPr>
          <w:rFonts w:ascii="TimesNewRomanPS-BoldItalicMT" w:hAnsi="TimesNewRomanPS-BoldItalicMT" w:cs="TimesNewRomanPS-BoldItalicMT"/>
          <w:bCs/>
          <w:iCs/>
        </w:rPr>
        <w:t>маятники будут колебаться в противофазе</w:t>
      </w:r>
      <w:r w:rsidR="00EF54AE" w:rsidRPr="00D84851">
        <w:rPr>
          <w:rFonts w:ascii="TimesNewRomanPS-BoldItalicMT" w:hAnsi="TimesNewRomanPS-BoldItalicMT" w:cs="TimesNewRomanPS-BoldItalicMT"/>
          <w:bCs/>
          <w:iCs/>
        </w:rPr>
        <w:t xml:space="preserve"> (Рис.3 б)</w:t>
      </w:r>
      <w:r w:rsidR="00BF0727" w:rsidRPr="00D84851">
        <w:rPr>
          <w:rFonts w:ascii="TimesNewRomanPS-BoldItalicMT" w:hAnsi="TimesNewRomanPS-BoldItalicMT" w:cs="TimesNewRomanPS-BoldItalicMT"/>
          <w:bCs/>
          <w:iCs/>
        </w:rPr>
        <w:t>.</w:t>
      </w:r>
      <w:r w:rsidR="00EF54AE"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7879DE"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BF0727" w:rsidRPr="00D84851" w:rsidRDefault="007879DE" w:rsidP="00EF54AE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lastRenderedPageBreak/>
        <w:t xml:space="preserve">Характерно, что </w:t>
      </w:r>
      <w:proofErr w:type="spellStart"/>
      <w:r w:rsidRPr="00D84851">
        <w:rPr>
          <w:rFonts w:ascii="TimesNewRomanPS-BoldItalicMT" w:hAnsi="TimesNewRomanPS-BoldItalicMT" w:cs="TimesNewRomanPS-BoldItalicMT"/>
          <w:bCs/>
          <w:iCs/>
        </w:rPr>
        <w:t>б</w:t>
      </w:r>
      <w:r w:rsidRPr="00D84851">
        <w:rPr>
          <w:bCs/>
          <w:iCs/>
        </w:rPr>
        <w:t>ó</w:t>
      </w:r>
      <w:r w:rsidRPr="00D84851">
        <w:rPr>
          <w:rFonts w:ascii="TimesNewRomanPS-BoldItalicMT" w:hAnsi="TimesNewRomanPS-BoldItalicMT" w:cs="TimesNewRomanPS-BoldItalicMT"/>
          <w:bCs/>
          <w:iCs/>
        </w:rPr>
        <w:t>льшая</w:t>
      </w:r>
      <w:proofErr w:type="spellEnd"/>
      <w:r w:rsidRPr="00D84851">
        <w:rPr>
          <w:rFonts w:ascii="TimesNewRomanPS-BoldItalicMT" w:hAnsi="TimesNewRomanPS-BoldItalicMT" w:cs="TimesNewRomanPS-BoldItalicMT"/>
          <w:bCs/>
          <w:iCs/>
        </w:rPr>
        <w:t xml:space="preserve"> частота соответствует отрицательному коэффициенту формы.</w:t>
      </w:r>
    </w:p>
    <w:p w:rsidR="00BF0727" w:rsidRPr="00D84851" w:rsidRDefault="00EF54AE" w:rsidP="00EF54AE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Система будет колебаться </w:t>
      </w:r>
      <w:r w:rsidR="002D1E8A">
        <w:rPr>
          <w:rFonts w:ascii="TimesNewRomanPS-BoldItalicMT" w:hAnsi="TimesNewRomanPS-BoldItalicMT" w:cs="TimesNewRomanPS-BoldItalicMT"/>
          <w:bCs/>
          <w:iCs/>
        </w:rPr>
        <w:t xml:space="preserve">только </w:t>
      </w:r>
      <w:r w:rsidR="002D1E8A" w:rsidRPr="00D84851">
        <w:rPr>
          <w:rFonts w:ascii="TimesNewRomanPS-BoldItalicMT" w:hAnsi="TimesNewRomanPS-BoldItalicMT" w:cs="TimesNewRomanPS-BoldItalicMT"/>
          <w:bCs/>
          <w:iCs/>
        </w:rPr>
        <w:t xml:space="preserve">по 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одной из форм, если маятники отклонить в пропорции 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r>
              <w:rPr>
                <w:rFonts w:ascii="Cambria Math" w:hAnsi="Cambria Math" w:cs="TimesNewRomanPS-BoldItalicMT"/>
              </w:rPr>
              <m:t>μ</m:t>
            </m:r>
          </m:e>
          <m:sub>
            <m:r>
              <w:rPr>
                <w:rFonts w:ascii="Cambria Math" w:hAnsi="Cambria Math" w:cs="TimesNewRomanPS-BoldItalicMT"/>
              </w:rPr>
              <m:t>1</m:t>
            </m:r>
          </m:sub>
        </m:sSub>
      </m:oMath>
      <w:r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7C74E4" w:rsidRPr="00D84851">
        <w:rPr>
          <w:rFonts w:ascii="TimesNewRomanPS-BoldItalicMT" w:hAnsi="TimesNewRomanPS-BoldItalicMT" w:cs="TimesNewRomanPS-BoldItalicMT"/>
          <w:bCs/>
          <w:iCs/>
        </w:rPr>
        <w:t xml:space="preserve">или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sSubPr>
          <m:e>
            <m:r>
              <w:rPr>
                <w:rFonts w:ascii="Cambria Math" w:hAnsi="Cambria Math" w:cs="TimesNewRomanPS-BoldItalicMT"/>
              </w:rPr>
              <m:t>μ</m:t>
            </m:r>
          </m:e>
          <m:sub>
            <m:r>
              <w:rPr>
                <w:rFonts w:ascii="Cambria Math" w:hAnsi="Cambria Math" w:cs="TimesNewRomanPS-BoldItalicMT"/>
              </w:rPr>
              <m:t>2</m:t>
            </m:r>
          </m:sub>
        </m:sSub>
        <m:r>
          <w:rPr>
            <w:rFonts w:ascii="Cambria Math" w:hAnsi="Cambria Math" w:cs="TimesNewRomanPS-BoldItalicMT"/>
          </w:rPr>
          <m:t xml:space="preserve"> ,</m:t>
        </m:r>
      </m:oMath>
      <w:r w:rsidR="002D1E8A">
        <w:rPr>
          <w:rFonts w:ascii="TimesNewRomanPS-BoldItalicMT" w:hAnsi="TimesNewRomanPS-BoldItalicMT" w:cs="TimesNewRomanPS-BoldItalicMT"/>
        </w:rPr>
        <w:t xml:space="preserve">  </w:t>
      </w:r>
      <w:r w:rsidRPr="00D84851">
        <w:rPr>
          <w:rFonts w:ascii="TimesNewRomanPS-BoldItalicMT" w:hAnsi="TimesNewRomanPS-BoldItalicMT" w:cs="TimesNewRomanPS-BoldItalicMT"/>
          <w:bCs/>
          <w:iCs/>
        </w:rPr>
        <w:t xml:space="preserve">как на Рис.3 (а или б) и отпустить без начальной скорости.  При произвольных начальных условиях </w:t>
      </w:r>
      <w:r w:rsidR="005C2DAC">
        <w:rPr>
          <w:rFonts w:ascii="TimesNewRomanPS-BoldItalicMT" w:hAnsi="TimesNewRomanPS-BoldItalicMT" w:cs="TimesNewRomanPS-BoldItalicMT"/>
          <w:bCs/>
          <w:iCs/>
        </w:rPr>
        <w:t xml:space="preserve">одновременно </w:t>
      </w:r>
      <w:r w:rsidR="007C74E4" w:rsidRPr="00D84851">
        <w:rPr>
          <w:rFonts w:ascii="TimesNewRomanPS-BoldItalicMT" w:hAnsi="TimesNewRomanPS-BoldItalicMT" w:cs="TimesNewRomanPS-BoldItalicMT"/>
          <w:bCs/>
          <w:iCs/>
        </w:rPr>
        <w:t xml:space="preserve">будут </w:t>
      </w:r>
      <w:r w:rsidR="005C2DAC">
        <w:rPr>
          <w:rFonts w:ascii="TimesNewRomanPS-BoldItalicMT" w:hAnsi="TimesNewRomanPS-BoldItalicMT" w:cs="TimesNewRomanPS-BoldItalicMT"/>
          <w:bCs/>
          <w:iCs/>
        </w:rPr>
        <w:t>совершаться</w:t>
      </w:r>
      <w:r w:rsidR="007C74E4"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Pr="00D84851">
        <w:rPr>
          <w:rFonts w:ascii="TimesNewRomanPS-BoldItalicMT" w:hAnsi="TimesNewRomanPS-BoldItalicMT" w:cs="TimesNewRomanPS-BoldItalicMT"/>
          <w:bCs/>
          <w:iCs/>
        </w:rPr>
        <w:t>обе формы колебаний.</w:t>
      </w:r>
    </w:p>
    <w:p w:rsidR="00915545" w:rsidRPr="00D84851" w:rsidRDefault="00FC580A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8" type="#_x0000_t75" style="position:absolute;margin-left:63.5pt;margin-top:19.3pt;width:61.5pt;height:22.5pt;z-index:251723776">
            <v:imagedata r:id="rId6" o:title=""/>
            <w10:wrap type="square"/>
          </v:shape>
          <o:OLEObject Type="Embed" ProgID="Package" ShapeID="_x0000_s1098" DrawAspect="Content" ObjectID="_1354380750" r:id="rId7"/>
        </w:pict>
      </w:r>
      <w:r w:rsidR="00915545">
        <w:rPr>
          <w:rFonts w:ascii="TimesNewRomanPS-BoldItalicMT" w:hAnsi="TimesNewRomanPS-BoldItalicMT" w:cs="TimesNewRomanPS-BoldItalicMT"/>
          <w:bCs/>
          <w:iCs/>
        </w:rPr>
        <w:tab/>
        <w:t xml:space="preserve">Представление о движении маятника при различных значениях параметров дает </w:t>
      </w:r>
      <w:r w:rsidR="0091554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анимация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                                                                                                                        </w:t>
      </w:r>
    </w:p>
    <w:p w:rsidR="00BF0727" w:rsidRPr="00D84851" w:rsidRDefault="00BF0727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BF0727" w:rsidRPr="00D84851" w:rsidRDefault="00BF0727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BF0727" w:rsidRPr="00D84851" w:rsidRDefault="00FC580A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  <w:noProof/>
          <w:lang w:eastAsia="ru-RU"/>
        </w:rPr>
        <w:drawing>
          <wp:inline distT="0" distB="0" distL="0" distR="0">
            <wp:extent cx="6096000" cy="4448175"/>
            <wp:effectExtent l="19050" t="0" r="0" b="0"/>
            <wp:docPr id="1" name="Рисунок 0" descr="1я фор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я форма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727" w:rsidRDefault="00BF0727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FC580A" w:rsidRDefault="00FC580A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Форма 1</w:t>
      </w:r>
    </w:p>
    <w:p w:rsidR="00FC580A" w:rsidRDefault="00FC580A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FC580A" w:rsidRPr="00D84851" w:rsidRDefault="00FC580A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  <w:noProof/>
          <w:lang w:eastAsia="ru-RU"/>
        </w:rPr>
        <w:lastRenderedPageBreak/>
        <w:drawing>
          <wp:inline distT="0" distB="0" distL="0" distR="0">
            <wp:extent cx="6134100" cy="4448175"/>
            <wp:effectExtent l="19050" t="0" r="0" b="0"/>
            <wp:docPr id="2" name="Рисунок 1" descr="2я фор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я форм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  </w:t>
      </w:r>
      <w:r w:rsidR="00FC580A">
        <w:rPr>
          <w:rFonts w:ascii="TimesNewRomanPS-BoldItalicMT" w:hAnsi="TimesNewRomanPS-BoldItalicMT" w:cs="TimesNewRomanPS-BoldItalicMT"/>
          <w:bCs/>
          <w:iCs/>
        </w:rPr>
        <w:t>Форма 2</w:t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  </w:t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  </w:t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</w:p>
    <w:p w:rsidR="009A7415" w:rsidRPr="00D84851" w:rsidRDefault="009A7415" w:rsidP="009A7415">
      <w:pPr>
        <w:autoSpaceDE w:val="0"/>
        <w:jc w:val="center"/>
        <w:rPr>
          <w:rFonts w:ascii="TimesNewRomanPS-BoldItalicMT" w:hAnsi="TimesNewRomanPS-BoldItalicMT" w:cs="TimesNewRomanPS-BoldItalicMT"/>
          <w:b/>
          <w:bCs/>
          <w:iCs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D84851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/>
          <w:bCs/>
          <w:iCs/>
          <w:u w:val="single"/>
        </w:rPr>
      </w:pPr>
    </w:p>
    <w:p w:rsidR="009A7415" w:rsidRPr="00D84851" w:rsidRDefault="009A7415" w:rsidP="009A7415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sectPr w:rsidR="009A7415" w:rsidRPr="00D84851" w:rsidSect="00D059D0">
      <w:headerReference w:type="default" r:id="rId10"/>
      <w:footerReference w:type="default" r:id="rId11"/>
      <w:footnotePr>
        <w:pos w:val="beneathText"/>
      </w:footnotePr>
      <w:pgSz w:w="12240" w:h="15840"/>
      <w:pgMar w:top="539" w:right="850" w:bottom="54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F85" w:rsidRDefault="00615F85" w:rsidP="009858D8">
      <w:r>
        <w:separator/>
      </w:r>
    </w:p>
  </w:endnote>
  <w:endnote w:type="continuationSeparator" w:id="0">
    <w:p w:rsidR="00615F85" w:rsidRDefault="00615F85" w:rsidP="00985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-BoldItalic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FAA" w:rsidRDefault="00691FAA">
    <w:pPr>
      <w:pStyle w:val="ac"/>
    </w:pPr>
    <w:r>
      <w:t>Лекция 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F85" w:rsidRDefault="00615F85" w:rsidP="009858D8">
      <w:r>
        <w:separator/>
      </w:r>
    </w:p>
  </w:footnote>
  <w:footnote w:type="continuationSeparator" w:id="0">
    <w:p w:rsidR="00615F85" w:rsidRDefault="00615F85" w:rsidP="009858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14775"/>
      <w:docPartObj>
        <w:docPartGallery w:val="Page Numbers (Top of Page)"/>
        <w:docPartUnique/>
      </w:docPartObj>
    </w:sdtPr>
    <w:sdtContent>
      <w:p w:rsidR="00691FAA" w:rsidRDefault="00856BB1">
        <w:pPr>
          <w:pStyle w:val="aa"/>
          <w:jc w:val="right"/>
        </w:pPr>
        <w:fldSimple w:instr=" PAGE   \* MERGEFORMAT ">
          <w:r w:rsidR="00FC580A">
            <w:rPr>
              <w:noProof/>
            </w:rPr>
            <w:t>6</w:t>
          </w:r>
        </w:fldSimple>
      </w:p>
    </w:sdtContent>
  </w:sdt>
  <w:p w:rsidR="00691FAA" w:rsidRDefault="00691FAA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A7415"/>
    <w:rsid w:val="00035445"/>
    <w:rsid w:val="0008210F"/>
    <w:rsid w:val="000C6982"/>
    <w:rsid w:val="001B106B"/>
    <w:rsid w:val="001D2848"/>
    <w:rsid w:val="0022048D"/>
    <w:rsid w:val="0024204C"/>
    <w:rsid w:val="002D1E8A"/>
    <w:rsid w:val="002E5488"/>
    <w:rsid w:val="00300677"/>
    <w:rsid w:val="0036347E"/>
    <w:rsid w:val="00382270"/>
    <w:rsid w:val="00414AF6"/>
    <w:rsid w:val="00420E4B"/>
    <w:rsid w:val="00443146"/>
    <w:rsid w:val="004C348C"/>
    <w:rsid w:val="00562621"/>
    <w:rsid w:val="00574C5E"/>
    <w:rsid w:val="00597418"/>
    <w:rsid w:val="005A6669"/>
    <w:rsid w:val="005C2DAC"/>
    <w:rsid w:val="005F7876"/>
    <w:rsid w:val="00615F85"/>
    <w:rsid w:val="00657762"/>
    <w:rsid w:val="00686C36"/>
    <w:rsid w:val="00691FAA"/>
    <w:rsid w:val="0069479C"/>
    <w:rsid w:val="007519E3"/>
    <w:rsid w:val="007816A0"/>
    <w:rsid w:val="007879DE"/>
    <w:rsid w:val="007A1B86"/>
    <w:rsid w:val="007B5F3A"/>
    <w:rsid w:val="007C74E4"/>
    <w:rsid w:val="007D1420"/>
    <w:rsid w:val="00856BB1"/>
    <w:rsid w:val="008667CE"/>
    <w:rsid w:val="00892A61"/>
    <w:rsid w:val="008A60A5"/>
    <w:rsid w:val="008B4E4D"/>
    <w:rsid w:val="008D7158"/>
    <w:rsid w:val="00907484"/>
    <w:rsid w:val="00915545"/>
    <w:rsid w:val="00945582"/>
    <w:rsid w:val="00964494"/>
    <w:rsid w:val="00970D61"/>
    <w:rsid w:val="009858D8"/>
    <w:rsid w:val="009A7415"/>
    <w:rsid w:val="00A04EA1"/>
    <w:rsid w:val="00A357D4"/>
    <w:rsid w:val="00A65497"/>
    <w:rsid w:val="00AA3DF1"/>
    <w:rsid w:val="00BF0727"/>
    <w:rsid w:val="00C47774"/>
    <w:rsid w:val="00D059D0"/>
    <w:rsid w:val="00D8108E"/>
    <w:rsid w:val="00D8118A"/>
    <w:rsid w:val="00D84851"/>
    <w:rsid w:val="00DA3FD1"/>
    <w:rsid w:val="00DB2639"/>
    <w:rsid w:val="00DD5A56"/>
    <w:rsid w:val="00E037F8"/>
    <w:rsid w:val="00ED12ED"/>
    <w:rsid w:val="00EE0CEA"/>
    <w:rsid w:val="00EF54AE"/>
    <w:rsid w:val="00F5659E"/>
    <w:rsid w:val="00FC580A"/>
    <w:rsid w:val="00FF4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11" type="arc" idref="#_x0000_s1091"/>
        <o:r id="V:Rule12" type="arc" idref="#_x0000_s1092"/>
        <o:r id="V:Rule19" type="connector" idref="#_x0000_s1067"/>
        <o:r id="V:Rule20" type="connector" idref="#_x0000_s1027"/>
        <o:r id="V:Rule21" type="connector" idref="#_x0000_s1064"/>
        <o:r id="V:Rule22" type="connector" idref="#_x0000_s1078"/>
        <o:r id="V:Rule23" type="connector" idref="#_x0000_s1066"/>
        <o:r id="V:Rule24" type="connector" idref="#_x0000_s1084"/>
        <o:r id="V:Rule25" type="connector" idref="#_x0000_s1035"/>
        <o:r id="V:Rule26" type="connector" idref="#_x0000_s1077"/>
        <o:r id="V:Rule27" type="connector" idref="#_x0000_s1034"/>
        <o:r id="V:Rule28" type="connector" idref="#_x0000_s1065"/>
        <o:r id="V:Rule29" type="connector" idref="#_x0000_s1062"/>
        <o:r id="V:Rule30" type="connector" idref="#_x0000_s1028"/>
        <o:r id="V:Rule31" type="connector" idref="#_x0000_s1063"/>
        <o:r id="V:Rule32" type="connector" idref="#_x0000_s1085"/>
        <o:r id="V:Rule33" type="connector" idref="#_x0000_s1090"/>
        <o:r id="V:Rule34" type="connector" idref="#_x0000_s1083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4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A7415"/>
  </w:style>
  <w:style w:type="character" w:customStyle="1" w:styleId="WW-Absatz-Standardschriftart">
    <w:name w:val="WW-Absatz-Standardschriftart"/>
    <w:rsid w:val="009A7415"/>
  </w:style>
  <w:style w:type="character" w:customStyle="1" w:styleId="WW-Absatz-Standardschriftart1">
    <w:name w:val="WW-Absatz-Standardschriftart1"/>
    <w:rsid w:val="009A7415"/>
  </w:style>
  <w:style w:type="character" w:customStyle="1" w:styleId="WW-Absatz-Standardschriftart11">
    <w:name w:val="WW-Absatz-Standardschriftart11"/>
    <w:rsid w:val="009A7415"/>
  </w:style>
  <w:style w:type="character" w:customStyle="1" w:styleId="WW8Num10z1">
    <w:name w:val="WW8Num10z1"/>
    <w:rsid w:val="009A7415"/>
    <w:rPr>
      <w:rFonts w:ascii="Symbol" w:hAnsi="Symbol"/>
    </w:rPr>
  </w:style>
  <w:style w:type="character" w:customStyle="1" w:styleId="1">
    <w:name w:val="Основной шрифт абзаца1"/>
    <w:rsid w:val="009A7415"/>
  </w:style>
  <w:style w:type="paragraph" w:customStyle="1" w:styleId="a3">
    <w:name w:val="Заголовок"/>
    <w:basedOn w:val="a"/>
    <w:next w:val="a4"/>
    <w:rsid w:val="009A741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link w:val="a5"/>
    <w:semiHidden/>
    <w:rsid w:val="009A7415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9A74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semiHidden/>
    <w:rsid w:val="009A7415"/>
    <w:rPr>
      <w:rFonts w:cs="Tahoma"/>
    </w:rPr>
  </w:style>
  <w:style w:type="paragraph" w:customStyle="1" w:styleId="10">
    <w:name w:val="Название1"/>
    <w:basedOn w:val="a"/>
    <w:rsid w:val="009A741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A7415"/>
    <w:pPr>
      <w:suppressLineNumbers/>
    </w:pPr>
    <w:rPr>
      <w:rFonts w:cs="Tahoma"/>
    </w:rPr>
  </w:style>
  <w:style w:type="character" w:styleId="a7">
    <w:name w:val="Placeholder Text"/>
    <w:basedOn w:val="a0"/>
    <w:uiPriority w:val="99"/>
    <w:semiHidden/>
    <w:rsid w:val="009A7415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9A74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7415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9858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58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9858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58D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Hyperlink"/>
    <w:basedOn w:val="a0"/>
    <w:uiPriority w:val="99"/>
    <w:unhideWhenUsed/>
    <w:rsid w:val="009155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hofa</dc:creator>
  <cp:lastModifiedBy>hofa</cp:lastModifiedBy>
  <cp:revision>15</cp:revision>
  <dcterms:created xsi:type="dcterms:W3CDTF">2009-11-30T08:58:00Z</dcterms:created>
  <dcterms:modified xsi:type="dcterms:W3CDTF">2010-12-20T17:06:00Z</dcterms:modified>
</cp:coreProperties>
</file>